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39D82C" w14:textId="77777777" w:rsidR="00380E93" w:rsidRPr="00380E93" w:rsidRDefault="00380E93" w:rsidP="00380E93">
      <w:pPr>
        <w:pStyle w:val="2"/>
        <w:shd w:val="clear" w:color="auto" w:fill="FFFFFF"/>
        <w:spacing w:before="0" w:beforeAutospacing="0" w:after="0" w:afterAutospacing="0"/>
        <w:ind w:left="-567"/>
        <w:jc w:val="both"/>
        <w:rPr>
          <w:rFonts w:eastAsia="Times New Roman"/>
          <w:color w:val="000000" w:themeColor="text1"/>
          <w:sz w:val="22"/>
          <w:szCs w:val="22"/>
        </w:rPr>
      </w:pPr>
      <w:proofErr w:type="spellStart"/>
      <w:r w:rsidRPr="00380E93">
        <w:rPr>
          <w:color w:val="000000" w:themeColor="text1"/>
          <w:sz w:val="22"/>
          <w:szCs w:val="22"/>
        </w:rPr>
        <w:t>Попередн</w:t>
      </w:r>
      <w:proofErr w:type="spellEnd"/>
      <w:r w:rsidRPr="00380E93">
        <w:rPr>
          <w:color w:val="000000" w:themeColor="text1"/>
          <w:sz w:val="22"/>
          <w:szCs w:val="22"/>
          <w:lang w:val="uk-UA"/>
        </w:rPr>
        <w:t xml:space="preserve">ій консолідований перелік питань робочої зустрічі щодо норм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Положення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про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здійснення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фінансового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моніторингу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суб'єктами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первинного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фінансового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моніторингу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,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державне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регулювання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та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нагляд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за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діяльністю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яких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здійснює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Національна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комісія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з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цінних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паперів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та фондового ринку,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затвердженого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рішенням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НКЦПФР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від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19 </w:t>
      </w:r>
      <w:proofErr w:type="spellStart"/>
      <w:r w:rsidRPr="00380E93">
        <w:rPr>
          <w:rFonts w:eastAsia="Times New Roman"/>
          <w:color w:val="000000" w:themeColor="text1"/>
          <w:sz w:val="22"/>
          <w:szCs w:val="22"/>
        </w:rPr>
        <w:t>квітня</w:t>
      </w:r>
      <w:proofErr w:type="spellEnd"/>
      <w:r w:rsidRPr="00380E93">
        <w:rPr>
          <w:rFonts w:eastAsia="Times New Roman"/>
          <w:color w:val="000000" w:themeColor="text1"/>
          <w:sz w:val="22"/>
          <w:szCs w:val="22"/>
        </w:rPr>
        <w:t xml:space="preserve"> 2021 року №176</w:t>
      </w:r>
    </w:p>
    <w:p w14:paraId="1426DDEA" w14:textId="77777777" w:rsidR="006338B1" w:rsidRDefault="006338B1">
      <w:pPr>
        <w:rPr>
          <w:lang w:val="uk-UA"/>
        </w:rPr>
      </w:pPr>
    </w:p>
    <w:p w14:paraId="5BD0FD35" w14:textId="27CF1611" w:rsidR="00F320E5" w:rsidRPr="000A2A56" w:rsidRDefault="00272202" w:rsidP="008133C5">
      <w:pPr>
        <w:pStyle w:val="a3"/>
        <w:numPr>
          <w:ilvl w:val="0"/>
          <w:numId w:val="1"/>
        </w:numPr>
        <w:ind w:left="-142"/>
        <w:jc w:val="both"/>
        <w:rPr>
          <w:rFonts w:ascii="Times New Roman" w:hAnsi="Times New Roman" w:cs="Times New Roman"/>
          <w:color w:val="000000" w:themeColor="text1"/>
          <w:lang w:val="uk-UA"/>
        </w:rPr>
      </w:pPr>
      <w:bookmarkStart w:id="0" w:name="_GoBack"/>
      <w:r w:rsidRPr="000A2A56">
        <w:rPr>
          <w:rFonts w:ascii="Times New Roman" w:hAnsi="Times New Roman" w:cs="Times New Roman"/>
          <w:color w:val="000000" w:themeColor="text1"/>
          <w:lang w:val="uk-UA"/>
        </w:rPr>
        <w:t xml:space="preserve">Кінцевий термін приведення у відповідність Правил і Програми до Положення №176 є 30 червня 2021 року? </w:t>
      </w:r>
    </w:p>
    <w:p w14:paraId="5C9D5F2E" w14:textId="317418A1" w:rsidR="00272202" w:rsidRPr="000A2A56" w:rsidRDefault="00272202" w:rsidP="008133C5">
      <w:pPr>
        <w:pStyle w:val="tj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142"/>
        <w:jc w:val="both"/>
        <w:rPr>
          <w:color w:val="000000" w:themeColor="text1"/>
          <w:sz w:val="24"/>
          <w:szCs w:val="24"/>
        </w:rPr>
      </w:pPr>
      <w:r w:rsidRPr="000A2A56">
        <w:rPr>
          <w:color w:val="000000" w:themeColor="text1"/>
          <w:sz w:val="24"/>
          <w:szCs w:val="24"/>
        </w:rPr>
        <w:t xml:space="preserve">Правила є документом з </w:t>
      </w:r>
      <w:proofErr w:type="spellStart"/>
      <w:r w:rsidRPr="000A2A56">
        <w:rPr>
          <w:color w:val="000000" w:themeColor="text1"/>
          <w:sz w:val="24"/>
          <w:szCs w:val="24"/>
        </w:rPr>
        <w:t>обмеженим</w:t>
      </w:r>
      <w:proofErr w:type="spellEnd"/>
      <w:r w:rsidRPr="000A2A56">
        <w:rPr>
          <w:color w:val="000000" w:themeColor="text1"/>
          <w:sz w:val="24"/>
          <w:szCs w:val="24"/>
        </w:rPr>
        <w:t xml:space="preserve"> доступом. Порядок </w:t>
      </w:r>
      <w:proofErr w:type="spellStart"/>
      <w:r w:rsidRPr="000A2A56">
        <w:rPr>
          <w:color w:val="000000" w:themeColor="text1"/>
          <w:sz w:val="24"/>
          <w:szCs w:val="24"/>
        </w:rPr>
        <w:t>ознайомлення</w:t>
      </w:r>
      <w:proofErr w:type="spellEnd"/>
      <w:r w:rsidRPr="000A2A56">
        <w:rPr>
          <w:color w:val="000000" w:themeColor="text1"/>
          <w:sz w:val="24"/>
          <w:szCs w:val="24"/>
        </w:rPr>
        <w:t xml:space="preserve">, </w:t>
      </w:r>
      <w:proofErr w:type="spellStart"/>
      <w:r w:rsidRPr="000A2A56">
        <w:rPr>
          <w:color w:val="000000" w:themeColor="text1"/>
          <w:sz w:val="24"/>
          <w:szCs w:val="24"/>
        </w:rPr>
        <w:t>користування</w:t>
      </w:r>
      <w:proofErr w:type="spellEnd"/>
      <w:r w:rsidRPr="000A2A56">
        <w:rPr>
          <w:color w:val="000000" w:themeColor="text1"/>
          <w:sz w:val="24"/>
          <w:szCs w:val="24"/>
        </w:rPr>
        <w:t xml:space="preserve"> і </w:t>
      </w:r>
      <w:proofErr w:type="spellStart"/>
      <w:r w:rsidRPr="000A2A56">
        <w:rPr>
          <w:color w:val="000000" w:themeColor="text1"/>
          <w:sz w:val="24"/>
          <w:szCs w:val="24"/>
        </w:rPr>
        <w:t>зберігання</w:t>
      </w:r>
      <w:proofErr w:type="spellEnd"/>
      <w:r w:rsidRPr="000A2A56">
        <w:rPr>
          <w:color w:val="000000" w:themeColor="text1"/>
          <w:sz w:val="24"/>
          <w:szCs w:val="24"/>
        </w:rPr>
        <w:t xml:space="preserve"> Правил (в тому </w:t>
      </w:r>
      <w:proofErr w:type="spellStart"/>
      <w:r w:rsidRPr="000A2A56">
        <w:rPr>
          <w:color w:val="000000" w:themeColor="text1"/>
          <w:sz w:val="24"/>
          <w:szCs w:val="24"/>
        </w:rPr>
        <w:t>числі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електронних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копій</w:t>
      </w:r>
      <w:proofErr w:type="spellEnd"/>
      <w:r w:rsidRPr="000A2A56">
        <w:rPr>
          <w:color w:val="000000" w:themeColor="text1"/>
          <w:sz w:val="24"/>
          <w:szCs w:val="24"/>
        </w:rPr>
        <w:t xml:space="preserve">), </w:t>
      </w:r>
      <w:proofErr w:type="spellStart"/>
      <w:r w:rsidRPr="000A2A56">
        <w:rPr>
          <w:color w:val="000000" w:themeColor="text1"/>
          <w:sz w:val="24"/>
          <w:szCs w:val="24"/>
        </w:rPr>
        <w:t>категорії</w:t>
      </w:r>
      <w:proofErr w:type="spellEnd"/>
      <w:r w:rsidRPr="000A2A56">
        <w:rPr>
          <w:color w:val="000000" w:themeColor="text1"/>
          <w:sz w:val="24"/>
          <w:szCs w:val="24"/>
        </w:rPr>
        <w:t xml:space="preserve"> персоналу, </w:t>
      </w:r>
      <w:proofErr w:type="spellStart"/>
      <w:r w:rsidRPr="000A2A56">
        <w:rPr>
          <w:color w:val="000000" w:themeColor="text1"/>
          <w:sz w:val="24"/>
          <w:szCs w:val="24"/>
        </w:rPr>
        <w:t>органи</w:t>
      </w:r>
      <w:proofErr w:type="spellEnd"/>
      <w:r w:rsidRPr="000A2A56">
        <w:rPr>
          <w:color w:val="000000" w:themeColor="text1"/>
          <w:sz w:val="24"/>
          <w:szCs w:val="24"/>
        </w:rPr>
        <w:t xml:space="preserve"> і </w:t>
      </w:r>
      <w:proofErr w:type="spellStart"/>
      <w:r w:rsidRPr="000A2A56">
        <w:rPr>
          <w:color w:val="000000" w:themeColor="text1"/>
          <w:sz w:val="24"/>
          <w:szCs w:val="24"/>
        </w:rPr>
        <w:t>підрозділи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внутрішнього</w:t>
      </w:r>
      <w:proofErr w:type="spellEnd"/>
      <w:r w:rsidRPr="000A2A56">
        <w:rPr>
          <w:color w:val="000000" w:themeColor="text1"/>
          <w:sz w:val="24"/>
          <w:szCs w:val="24"/>
        </w:rPr>
        <w:t xml:space="preserve"> контролю, </w:t>
      </w:r>
      <w:proofErr w:type="spellStart"/>
      <w:r w:rsidRPr="000A2A56">
        <w:rPr>
          <w:color w:val="000000" w:themeColor="text1"/>
          <w:sz w:val="24"/>
          <w:szCs w:val="24"/>
        </w:rPr>
        <w:t>які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мають</w:t>
      </w:r>
      <w:proofErr w:type="spellEnd"/>
      <w:r w:rsidRPr="000A2A56">
        <w:rPr>
          <w:color w:val="000000" w:themeColor="text1"/>
          <w:sz w:val="24"/>
          <w:szCs w:val="24"/>
        </w:rPr>
        <w:t xml:space="preserve"> право доступу до Правил, </w:t>
      </w:r>
      <w:proofErr w:type="spellStart"/>
      <w:r w:rsidRPr="000A2A56">
        <w:rPr>
          <w:color w:val="000000" w:themeColor="text1"/>
          <w:sz w:val="24"/>
          <w:szCs w:val="24"/>
        </w:rPr>
        <w:t>визначаються</w:t>
      </w:r>
      <w:proofErr w:type="spellEnd"/>
      <w:r w:rsidRPr="000A2A56">
        <w:rPr>
          <w:color w:val="000000" w:themeColor="text1"/>
          <w:sz w:val="24"/>
          <w:szCs w:val="24"/>
        </w:rPr>
        <w:t xml:space="preserve"> порядком доступу до Правил, </w:t>
      </w:r>
      <w:proofErr w:type="spellStart"/>
      <w:r w:rsidRPr="000A2A56">
        <w:rPr>
          <w:color w:val="000000" w:themeColor="text1"/>
          <w:sz w:val="24"/>
          <w:szCs w:val="24"/>
        </w:rPr>
        <w:t>який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міститься</w:t>
      </w:r>
      <w:proofErr w:type="spellEnd"/>
      <w:r w:rsidRPr="000A2A56">
        <w:rPr>
          <w:color w:val="000000" w:themeColor="text1"/>
          <w:sz w:val="24"/>
          <w:szCs w:val="24"/>
        </w:rPr>
        <w:t xml:space="preserve"> в </w:t>
      </w:r>
      <w:proofErr w:type="spellStart"/>
      <w:r w:rsidRPr="000A2A56">
        <w:rPr>
          <w:color w:val="000000" w:themeColor="text1"/>
          <w:sz w:val="24"/>
          <w:szCs w:val="24"/>
        </w:rPr>
        <w:t>Програмі</w:t>
      </w:r>
      <w:proofErr w:type="spellEnd"/>
      <w:r w:rsidRPr="000A2A56">
        <w:rPr>
          <w:color w:val="000000" w:themeColor="text1"/>
          <w:sz w:val="24"/>
          <w:szCs w:val="24"/>
        </w:rPr>
        <w:t xml:space="preserve">. </w:t>
      </w:r>
      <w:proofErr w:type="spellStart"/>
      <w:r w:rsidR="00F320E5" w:rsidRPr="000A2A56">
        <w:rPr>
          <w:color w:val="000000" w:themeColor="text1"/>
          <w:sz w:val="24"/>
          <w:szCs w:val="24"/>
        </w:rPr>
        <w:t>Чи</w:t>
      </w:r>
      <w:proofErr w:type="spellEnd"/>
      <w:r w:rsidR="00F320E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F320E5" w:rsidRPr="000A2A56">
        <w:rPr>
          <w:color w:val="000000" w:themeColor="text1"/>
          <w:sz w:val="24"/>
          <w:szCs w:val="24"/>
        </w:rPr>
        <w:t>можна</w:t>
      </w:r>
      <w:proofErr w:type="spellEnd"/>
      <w:r w:rsidR="00F320E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F320E5" w:rsidRPr="000A2A56">
        <w:rPr>
          <w:color w:val="000000" w:themeColor="text1"/>
          <w:sz w:val="24"/>
          <w:szCs w:val="24"/>
        </w:rPr>
        <w:t>передбачити</w:t>
      </w:r>
      <w:proofErr w:type="spellEnd"/>
      <w:r w:rsidR="00F320E5" w:rsidRPr="000A2A56">
        <w:rPr>
          <w:color w:val="000000" w:themeColor="text1"/>
          <w:sz w:val="24"/>
          <w:szCs w:val="24"/>
        </w:rPr>
        <w:t xml:space="preserve"> у </w:t>
      </w:r>
      <w:proofErr w:type="spellStart"/>
      <w:r w:rsidR="00F320E5" w:rsidRPr="000A2A56">
        <w:rPr>
          <w:color w:val="000000" w:themeColor="text1"/>
          <w:sz w:val="24"/>
          <w:szCs w:val="24"/>
        </w:rPr>
        <w:t>внутрішніх</w:t>
      </w:r>
      <w:proofErr w:type="spellEnd"/>
      <w:r w:rsidR="00F320E5" w:rsidRPr="000A2A56">
        <w:rPr>
          <w:color w:val="000000" w:themeColor="text1"/>
          <w:sz w:val="24"/>
          <w:szCs w:val="24"/>
        </w:rPr>
        <w:t xml:space="preserve"> документах доступ до таких </w:t>
      </w:r>
      <w:proofErr w:type="spellStart"/>
      <w:r w:rsidR="00F320E5" w:rsidRPr="000A2A56">
        <w:rPr>
          <w:color w:val="000000" w:themeColor="text1"/>
          <w:sz w:val="24"/>
          <w:szCs w:val="24"/>
        </w:rPr>
        <w:t>документів</w:t>
      </w:r>
      <w:proofErr w:type="spellEnd"/>
      <w:r w:rsidR="00F320E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F320E5" w:rsidRPr="000A2A56">
        <w:rPr>
          <w:color w:val="000000" w:themeColor="text1"/>
          <w:sz w:val="24"/>
          <w:szCs w:val="24"/>
        </w:rPr>
        <w:t>працівників</w:t>
      </w:r>
      <w:proofErr w:type="spellEnd"/>
      <w:r w:rsidR="00F320E5" w:rsidRPr="000A2A56">
        <w:rPr>
          <w:color w:val="000000" w:themeColor="text1"/>
          <w:sz w:val="24"/>
          <w:szCs w:val="24"/>
        </w:rPr>
        <w:t xml:space="preserve">, </w:t>
      </w:r>
      <w:proofErr w:type="spellStart"/>
      <w:r w:rsidR="00F320E5" w:rsidRPr="000A2A56">
        <w:rPr>
          <w:color w:val="000000" w:themeColor="text1"/>
          <w:sz w:val="24"/>
          <w:szCs w:val="24"/>
        </w:rPr>
        <w:t>що</w:t>
      </w:r>
      <w:proofErr w:type="spellEnd"/>
      <w:r w:rsidR="00F320E5" w:rsidRPr="000A2A56">
        <w:rPr>
          <w:color w:val="000000" w:themeColor="text1"/>
          <w:sz w:val="24"/>
          <w:szCs w:val="24"/>
        </w:rPr>
        <w:t xml:space="preserve"> прямо не </w:t>
      </w:r>
      <w:proofErr w:type="spellStart"/>
      <w:r w:rsidR="00F320E5" w:rsidRPr="000A2A56">
        <w:rPr>
          <w:color w:val="000000" w:themeColor="text1"/>
          <w:sz w:val="24"/>
          <w:szCs w:val="24"/>
        </w:rPr>
        <w:t>відповідать</w:t>
      </w:r>
      <w:proofErr w:type="spellEnd"/>
      <w:r w:rsidR="00F320E5" w:rsidRPr="000A2A56">
        <w:rPr>
          <w:color w:val="000000" w:themeColor="text1"/>
          <w:sz w:val="24"/>
          <w:szCs w:val="24"/>
        </w:rPr>
        <w:t xml:space="preserve"> за </w:t>
      </w:r>
      <w:proofErr w:type="spellStart"/>
      <w:r w:rsidR="00F320E5" w:rsidRPr="000A2A56">
        <w:rPr>
          <w:color w:val="000000" w:themeColor="text1"/>
          <w:sz w:val="24"/>
          <w:szCs w:val="24"/>
        </w:rPr>
        <w:t>здійснення</w:t>
      </w:r>
      <w:proofErr w:type="spellEnd"/>
      <w:r w:rsidR="00F320E5" w:rsidRPr="000A2A56">
        <w:rPr>
          <w:color w:val="000000" w:themeColor="text1"/>
          <w:sz w:val="24"/>
          <w:szCs w:val="24"/>
        </w:rPr>
        <w:t xml:space="preserve"> СПФМ </w:t>
      </w:r>
      <w:proofErr w:type="spellStart"/>
      <w:r w:rsidR="00F320E5" w:rsidRPr="000A2A56">
        <w:rPr>
          <w:color w:val="000000" w:themeColor="text1"/>
          <w:sz w:val="24"/>
          <w:szCs w:val="24"/>
        </w:rPr>
        <w:t>фінансового</w:t>
      </w:r>
      <w:proofErr w:type="spellEnd"/>
      <w:r w:rsidR="00F320E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F320E5" w:rsidRPr="000A2A56">
        <w:rPr>
          <w:color w:val="000000" w:themeColor="text1"/>
          <w:sz w:val="24"/>
          <w:szCs w:val="24"/>
        </w:rPr>
        <w:t>моніторингу</w:t>
      </w:r>
      <w:proofErr w:type="spellEnd"/>
      <w:r w:rsidR="00F320E5" w:rsidRPr="000A2A56">
        <w:rPr>
          <w:color w:val="000000" w:themeColor="text1"/>
          <w:sz w:val="24"/>
          <w:szCs w:val="24"/>
        </w:rPr>
        <w:t xml:space="preserve">? </w:t>
      </w:r>
      <w:proofErr w:type="spellStart"/>
      <w:r w:rsidR="00F320E5" w:rsidRPr="000A2A56">
        <w:rPr>
          <w:color w:val="000000" w:themeColor="text1"/>
          <w:sz w:val="24"/>
          <w:szCs w:val="24"/>
        </w:rPr>
        <w:t>Наприклад</w:t>
      </w:r>
      <w:proofErr w:type="spellEnd"/>
      <w:r w:rsidR="00F320E5" w:rsidRPr="000A2A56">
        <w:rPr>
          <w:color w:val="000000" w:themeColor="text1"/>
          <w:sz w:val="24"/>
          <w:szCs w:val="24"/>
        </w:rPr>
        <w:t xml:space="preserve">, головного бухгалтера. </w:t>
      </w:r>
    </w:p>
    <w:p w14:paraId="072E79CC" w14:textId="4BDACB32" w:rsidR="00F320E5" w:rsidRPr="000A2A56" w:rsidRDefault="00297FBF" w:rsidP="008133C5">
      <w:pPr>
        <w:pStyle w:val="tj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142"/>
        <w:jc w:val="both"/>
        <w:rPr>
          <w:color w:val="000000" w:themeColor="text1"/>
          <w:sz w:val="24"/>
          <w:szCs w:val="24"/>
        </w:rPr>
      </w:pPr>
      <w:proofErr w:type="spellStart"/>
      <w:r w:rsidRPr="000A2A56">
        <w:rPr>
          <w:color w:val="000000" w:themeColor="text1"/>
          <w:sz w:val="24"/>
          <w:szCs w:val="24"/>
        </w:rPr>
        <w:t>Розділ</w:t>
      </w:r>
      <w:proofErr w:type="spellEnd"/>
      <w:r w:rsidRPr="000A2A56">
        <w:rPr>
          <w:color w:val="000000" w:themeColor="text1"/>
          <w:sz w:val="24"/>
          <w:szCs w:val="24"/>
        </w:rPr>
        <w:t xml:space="preserve"> 6 пункт 1 </w:t>
      </w:r>
      <w:proofErr w:type="spellStart"/>
      <w:r w:rsidRPr="000A2A56">
        <w:rPr>
          <w:color w:val="000000" w:themeColor="text1"/>
          <w:sz w:val="24"/>
          <w:szCs w:val="24"/>
        </w:rPr>
        <w:t>Положення</w:t>
      </w:r>
      <w:proofErr w:type="spellEnd"/>
      <w:r w:rsidRPr="000A2A56">
        <w:rPr>
          <w:color w:val="000000" w:themeColor="text1"/>
          <w:sz w:val="24"/>
          <w:szCs w:val="24"/>
        </w:rPr>
        <w:t xml:space="preserve"> №176. </w:t>
      </w:r>
      <w:proofErr w:type="spellStart"/>
      <w:r w:rsidRPr="000A2A56">
        <w:rPr>
          <w:color w:val="000000" w:themeColor="text1"/>
          <w:sz w:val="24"/>
          <w:szCs w:val="24"/>
        </w:rPr>
        <w:t>Чи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правильним</w:t>
      </w:r>
      <w:proofErr w:type="spellEnd"/>
      <w:r w:rsidRPr="000A2A56">
        <w:rPr>
          <w:color w:val="000000" w:themeColor="text1"/>
          <w:sz w:val="24"/>
          <w:szCs w:val="24"/>
        </w:rPr>
        <w:t xml:space="preserve"> є </w:t>
      </w:r>
      <w:proofErr w:type="spellStart"/>
      <w:r w:rsidRPr="000A2A56">
        <w:rPr>
          <w:color w:val="000000" w:themeColor="text1"/>
          <w:sz w:val="24"/>
          <w:szCs w:val="24"/>
        </w:rPr>
        <w:t>трактування</w:t>
      </w:r>
      <w:proofErr w:type="spellEnd"/>
      <w:r w:rsidRPr="000A2A56">
        <w:rPr>
          <w:color w:val="000000" w:themeColor="text1"/>
          <w:sz w:val="24"/>
          <w:szCs w:val="24"/>
        </w:rPr>
        <w:t xml:space="preserve">, </w:t>
      </w:r>
      <w:proofErr w:type="spellStart"/>
      <w:r w:rsidRPr="000A2A56">
        <w:rPr>
          <w:color w:val="000000" w:themeColor="text1"/>
          <w:sz w:val="24"/>
          <w:szCs w:val="24"/>
        </w:rPr>
        <w:t>що</w:t>
      </w:r>
      <w:proofErr w:type="spellEnd"/>
      <w:r w:rsidRPr="000A2A56">
        <w:rPr>
          <w:color w:val="000000" w:themeColor="text1"/>
          <w:sz w:val="24"/>
          <w:szCs w:val="24"/>
        </w:rPr>
        <w:t xml:space="preserve"> СПФМ </w:t>
      </w:r>
      <w:proofErr w:type="spellStart"/>
      <w:r w:rsidRPr="000A2A56">
        <w:rPr>
          <w:color w:val="000000" w:themeColor="text1"/>
          <w:sz w:val="24"/>
          <w:szCs w:val="24"/>
        </w:rPr>
        <w:t>актуалізовує</w:t>
      </w:r>
      <w:proofErr w:type="spellEnd"/>
      <w:r w:rsidRPr="000A2A56">
        <w:rPr>
          <w:color w:val="000000" w:themeColor="text1"/>
          <w:sz w:val="24"/>
          <w:szCs w:val="24"/>
        </w:rPr>
        <w:t xml:space="preserve"> інформацію про </w:t>
      </w:r>
      <w:proofErr w:type="spellStart"/>
      <w:r w:rsidRPr="000A2A56">
        <w:rPr>
          <w:color w:val="000000" w:themeColor="text1"/>
          <w:sz w:val="24"/>
          <w:szCs w:val="24"/>
        </w:rPr>
        <w:t>клієнтів</w:t>
      </w:r>
      <w:proofErr w:type="spellEnd"/>
      <w:r w:rsidRPr="000A2A56">
        <w:rPr>
          <w:color w:val="000000" w:themeColor="text1"/>
          <w:sz w:val="24"/>
          <w:szCs w:val="24"/>
        </w:rPr>
        <w:t xml:space="preserve">, з </w:t>
      </w:r>
      <w:proofErr w:type="spellStart"/>
      <w:r w:rsidRPr="000A2A56">
        <w:rPr>
          <w:color w:val="000000" w:themeColor="text1"/>
          <w:sz w:val="24"/>
          <w:szCs w:val="24"/>
        </w:rPr>
        <w:t>якими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ділові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відносини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встановлені</w:t>
      </w:r>
      <w:proofErr w:type="spellEnd"/>
      <w:r w:rsidRPr="000A2A56">
        <w:rPr>
          <w:color w:val="000000" w:themeColor="text1"/>
          <w:sz w:val="24"/>
          <w:szCs w:val="24"/>
        </w:rPr>
        <w:t xml:space="preserve"> до 28/04/2020 року як </w:t>
      </w:r>
      <w:proofErr w:type="spellStart"/>
      <w:r w:rsidRPr="000A2A56">
        <w:rPr>
          <w:color w:val="000000" w:themeColor="text1"/>
          <w:sz w:val="24"/>
          <w:szCs w:val="24"/>
        </w:rPr>
        <w:t>раніше</w:t>
      </w:r>
      <w:proofErr w:type="spellEnd"/>
      <w:r w:rsidRPr="000A2A56">
        <w:rPr>
          <w:color w:val="000000" w:themeColor="text1"/>
          <w:sz w:val="24"/>
          <w:szCs w:val="24"/>
        </w:rPr>
        <w:t>? (</w:t>
      </w:r>
      <w:proofErr w:type="spellStart"/>
      <w:r w:rsidRPr="000A2A56">
        <w:rPr>
          <w:color w:val="000000" w:themeColor="text1"/>
          <w:sz w:val="24"/>
          <w:szCs w:val="24"/>
        </w:rPr>
        <w:t>тобто</w:t>
      </w:r>
      <w:proofErr w:type="spellEnd"/>
      <w:r w:rsidRPr="000A2A56">
        <w:rPr>
          <w:color w:val="000000" w:themeColor="text1"/>
          <w:sz w:val="24"/>
          <w:szCs w:val="24"/>
        </w:rPr>
        <w:t xml:space="preserve">, </w:t>
      </w:r>
      <w:proofErr w:type="spellStart"/>
      <w:r w:rsidRPr="000A2A56">
        <w:rPr>
          <w:color w:val="000000" w:themeColor="text1"/>
          <w:sz w:val="24"/>
          <w:szCs w:val="24"/>
        </w:rPr>
        <w:t>високий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ризик</w:t>
      </w:r>
      <w:proofErr w:type="spellEnd"/>
      <w:r w:rsidRPr="000A2A56">
        <w:rPr>
          <w:color w:val="000000" w:themeColor="text1"/>
          <w:sz w:val="24"/>
          <w:szCs w:val="24"/>
        </w:rPr>
        <w:t xml:space="preserve"> – 1 раз на </w:t>
      </w:r>
      <w:proofErr w:type="spellStart"/>
      <w:r w:rsidRPr="000A2A56">
        <w:rPr>
          <w:color w:val="000000" w:themeColor="text1"/>
          <w:sz w:val="24"/>
          <w:szCs w:val="24"/>
        </w:rPr>
        <w:t>рік</w:t>
      </w:r>
      <w:proofErr w:type="spellEnd"/>
      <w:r w:rsidRPr="000A2A56">
        <w:rPr>
          <w:color w:val="000000" w:themeColor="text1"/>
          <w:sz w:val="24"/>
          <w:szCs w:val="24"/>
        </w:rPr>
        <w:t xml:space="preserve">, </w:t>
      </w:r>
      <w:proofErr w:type="spellStart"/>
      <w:r w:rsidRPr="000A2A56">
        <w:rPr>
          <w:color w:val="000000" w:themeColor="text1"/>
          <w:sz w:val="24"/>
          <w:szCs w:val="24"/>
        </w:rPr>
        <w:t>середній</w:t>
      </w:r>
      <w:proofErr w:type="spellEnd"/>
      <w:r w:rsidRPr="000A2A56">
        <w:rPr>
          <w:color w:val="000000" w:themeColor="text1"/>
          <w:sz w:val="24"/>
          <w:szCs w:val="24"/>
        </w:rPr>
        <w:t xml:space="preserve"> – 1 раз на 2 роки, </w:t>
      </w:r>
      <w:proofErr w:type="spellStart"/>
      <w:r w:rsidRPr="000A2A56">
        <w:rPr>
          <w:color w:val="000000" w:themeColor="text1"/>
          <w:sz w:val="24"/>
          <w:szCs w:val="24"/>
        </w:rPr>
        <w:t>низький</w:t>
      </w:r>
      <w:proofErr w:type="spellEnd"/>
      <w:r w:rsidRPr="000A2A56">
        <w:rPr>
          <w:color w:val="000000" w:themeColor="text1"/>
          <w:sz w:val="24"/>
          <w:szCs w:val="24"/>
        </w:rPr>
        <w:t xml:space="preserve"> – 1 раз на 3 роки) і </w:t>
      </w:r>
      <w:proofErr w:type="spellStart"/>
      <w:r w:rsidRPr="000A2A56">
        <w:rPr>
          <w:color w:val="000000" w:themeColor="text1"/>
          <w:sz w:val="24"/>
          <w:szCs w:val="24"/>
        </w:rPr>
        <w:t>норми</w:t>
      </w:r>
      <w:proofErr w:type="spellEnd"/>
      <w:r w:rsidRPr="000A2A56">
        <w:rPr>
          <w:color w:val="000000" w:themeColor="text1"/>
          <w:sz w:val="24"/>
          <w:szCs w:val="24"/>
        </w:rPr>
        <w:t xml:space="preserve"> п 14 </w:t>
      </w:r>
      <w:proofErr w:type="spellStart"/>
      <w:r w:rsidRPr="000A2A56">
        <w:rPr>
          <w:color w:val="000000" w:themeColor="text1"/>
          <w:sz w:val="24"/>
          <w:szCs w:val="24"/>
        </w:rPr>
        <w:t>Розділу</w:t>
      </w:r>
      <w:proofErr w:type="spellEnd"/>
      <w:r w:rsidRPr="000A2A56">
        <w:rPr>
          <w:color w:val="000000" w:themeColor="text1"/>
          <w:sz w:val="24"/>
          <w:szCs w:val="24"/>
        </w:rPr>
        <w:t xml:space="preserve"> 6 на таких </w:t>
      </w:r>
      <w:proofErr w:type="spellStart"/>
      <w:r w:rsidRPr="000A2A56">
        <w:rPr>
          <w:color w:val="000000" w:themeColor="text1"/>
          <w:sz w:val="24"/>
          <w:szCs w:val="24"/>
        </w:rPr>
        <w:t>клієнтів</w:t>
      </w:r>
      <w:proofErr w:type="spellEnd"/>
      <w:r w:rsidRPr="000A2A56">
        <w:rPr>
          <w:color w:val="000000" w:themeColor="text1"/>
          <w:sz w:val="24"/>
          <w:szCs w:val="24"/>
        </w:rPr>
        <w:t xml:space="preserve"> не </w:t>
      </w:r>
      <w:proofErr w:type="spellStart"/>
      <w:r w:rsidRPr="000A2A56">
        <w:rPr>
          <w:color w:val="000000" w:themeColor="text1"/>
          <w:sz w:val="24"/>
          <w:szCs w:val="24"/>
        </w:rPr>
        <w:t>поширюється</w:t>
      </w:r>
      <w:proofErr w:type="spellEnd"/>
      <w:r w:rsidRPr="000A2A56">
        <w:rPr>
          <w:color w:val="000000" w:themeColor="text1"/>
          <w:sz w:val="24"/>
          <w:szCs w:val="24"/>
        </w:rPr>
        <w:t xml:space="preserve">? </w:t>
      </w:r>
    </w:p>
    <w:p w14:paraId="23B22444" w14:textId="79CF65D3" w:rsidR="00297FBF" w:rsidRPr="000A2A56" w:rsidRDefault="00264512" w:rsidP="008133C5">
      <w:pPr>
        <w:pStyle w:val="tj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142"/>
        <w:jc w:val="both"/>
        <w:rPr>
          <w:color w:val="000000" w:themeColor="text1"/>
          <w:sz w:val="24"/>
          <w:szCs w:val="24"/>
        </w:rPr>
      </w:pPr>
      <w:proofErr w:type="spellStart"/>
      <w:r w:rsidRPr="000A2A56">
        <w:rPr>
          <w:color w:val="000000" w:themeColor="text1"/>
          <w:sz w:val="24"/>
          <w:szCs w:val="24"/>
        </w:rPr>
        <w:t>Чи</w:t>
      </w:r>
      <w:proofErr w:type="spellEnd"/>
      <w:r w:rsidRPr="000A2A56">
        <w:rPr>
          <w:color w:val="000000" w:themeColor="text1"/>
          <w:sz w:val="24"/>
          <w:szCs w:val="24"/>
        </w:rPr>
        <w:t xml:space="preserve"> є </w:t>
      </w:r>
      <w:proofErr w:type="spellStart"/>
      <w:r w:rsidRPr="000A2A56">
        <w:rPr>
          <w:color w:val="000000" w:themeColor="text1"/>
          <w:sz w:val="24"/>
          <w:szCs w:val="24"/>
        </w:rPr>
        <w:t>вже</w:t>
      </w:r>
      <w:proofErr w:type="spellEnd"/>
      <w:r w:rsidRPr="000A2A56">
        <w:rPr>
          <w:color w:val="000000" w:themeColor="text1"/>
          <w:sz w:val="24"/>
          <w:szCs w:val="24"/>
        </w:rPr>
        <w:t xml:space="preserve"> на </w:t>
      </w:r>
      <w:proofErr w:type="spellStart"/>
      <w:r w:rsidRPr="000A2A56">
        <w:rPr>
          <w:color w:val="000000" w:themeColor="text1"/>
          <w:sz w:val="24"/>
          <w:szCs w:val="24"/>
        </w:rPr>
        <w:t>сайті</w:t>
      </w:r>
      <w:proofErr w:type="spellEnd"/>
      <w:r w:rsidRPr="000A2A56">
        <w:rPr>
          <w:color w:val="000000" w:themeColor="text1"/>
          <w:sz w:val="24"/>
          <w:szCs w:val="24"/>
        </w:rPr>
        <w:t xml:space="preserve"> НКЦПФР </w:t>
      </w:r>
      <w:proofErr w:type="spellStart"/>
      <w:r w:rsidRPr="000A2A56">
        <w:rPr>
          <w:color w:val="000000" w:themeColor="text1"/>
          <w:sz w:val="24"/>
          <w:szCs w:val="24"/>
        </w:rPr>
        <w:t>перелік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надійних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джерел</w:t>
      </w:r>
      <w:proofErr w:type="spellEnd"/>
      <w:r w:rsidRPr="000A2A56">
        <w:rPr>
          <w:color w:val="000000" w:themeColor="text1"/>
          <w:sz w:val="24"/>
          <w:szCs w:val="24"/>
        </w:rPr>
        <w:t xml:space="preserve">? Яко </w:t>
      </w:r>
      <w:proofErr w:type="spellStart"/>
      <w:r w:rsidRPr="000A2A56">
        <w:rPr>
          <w:color w:val="000000" w:themeColor="text1"/>
          <w:sz w:val="24"/>
          <w:szCs w:val="24"/>
        </w:rPr>
        <w:t>ні</w:t>
      </w:r>
      <w:proofErr w:type="spellEnd"/>
      <w:r w:rsidRPr="000A2A56">
        <w:rPr>
          <w:color w:val="000000" w:themeColor="text1"/>
          <w:sz w:val="24"/>
          <w:szCs w:val="24"/>
        </w:rPr>
        <w:t xml:space="preserve">, то коли </w:t>
      </w:r>
      <w:proofErr w:type="spellStart"/>
      <w:r w:rsidRPr="000A2A56">
        <w:rPr>
          <w:color w:val="000000" w:themeColor="text1"/>
          <w:sz w:val="24"/>
          <w:szCs w:val="24"/>
        </w:rPr>
        <w:t>очікується</w:t>
      </w:r>
      <w:proofErr w:type="spellEnd"/>
      <w:r w:rsidRPr="000A2A56">
        <w:rPr>
          <w:color w:val="000000" w:themeColor="text1"/>
          <w:sz w:val="24"/>
          <w:szCs w:val="24"/>
        </w:rPr>
        <w:t xml:space="preserve">? </w:t>
      </w:r>
    </w:p>
    <w:p w14:paraId="5A919B0C" w14:textId="50B0ACB0" w:rsidR="008133C5" w:rsidRPr="000A2A56" w:rsidRDefault="008133C5" w:rsidP="008133C5">
      <w:pPr>
        <w:pStyle w:val="tj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142"/>
        <w:jc w:val="both"/>
        <w:rPr>
          <w:color w:val="000000" w:themeColor="text1"/>
          <w:sz w:val="24"/>
          <w:szCs w:val="24"/>
        </w:rPr>
      </w:pPr>
      <w:proofErr w:type="spellStart"/>
      <w:r w:rsidRPr="000A2A56">
        <w:rPr>
          <w:color w:val="000000" w:themeColor="text1"/>
          <w:sz w:val="24"/>
          <w:szCs w:val="24"/>
        </w:rPr>
        <w:t>Розділ</w:t>
      </w:r>
      <w:proofErr w:type="spellEnd"/>
      <w:r w:rsidRPr="000A2A56">
        <w:rPr>
          <w:color w:val="000000" w:themeColor="text1"/>
          <w:sz w:val="24"/>
          <w:szCs w:val="24"/>
        </w:rPr>
        <w:t xml:space="preserve"> 6 пункт 6. </w:t>
      </w:r>
      <w:proofErr w:type="spellStart"/>
      <w:r w:rsidRPr="000A2A56">
        <w:rPr>
          <w:color w:val="000000" w:themeColor="text1"/>
          <w:sz w:val="24"/>
          <w:szCs w:val="24"/>
        </w:rPr>
        <w:t>Суб'єкт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первинного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фінансового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моніторингу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під</w:t>
      </w:r>
      <w:proofErr w:type="spellEnd"/>
      <w:r w:rsidRPr="000A2A56">
        <w:rPr>
          <w:color w:val="000000" w:themeColor="text1"/>
          <w:sz w:val="24"/>
          <w:szCs w:val="24"/>
        </w:rPr>
        <w:t xml:space="preserve"> час </w:t>
      </w:r>
      <w:proofErr w:type="spellStart"/>
      <w:r w:rsidRPr="000A2A56">
        <w:rPr>
          <w:color w:val="000000" w:themeColor="text1"/>
          <w:sz w:val="24"/>
          <w:szCs w:val="24"/>
        </w:rPr>
        <w:t>належної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перевірки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має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здійснювати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додатково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стосовно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клієнтів</w:t>
      </w:r>
      <w:proofErr w:type="spellEnd"/>
      <w:r w:rsidRPr="000A2A56">
        <w:rPr>
          <w:color w:val="000000" w:themeColor="text1"/>
          <w:sz w:val="24"/>
          <w:szCs w:val="24"/>
        </w:rPr>
        <w:t xml:space="preserve">, </w:t>
      </w:r>
      <w:proofErr w:type="spellStart"/>
      <w:r w:rsidRPr="000A2A56">
        <w:rPr>
          <w:color w:val="000000" w:themeColor="text1"/>
          <w:sz w:val="24"/>
          <w:szCs w:val="24"/>
        </w:rPr>
        <w:t>які</w:t>
      </w:r>
      <w:proofErr w:type="spellEnd"/>
      <w:r w:rsidRPr="000A2A56">
        <w:rPr>
          <w:color w:val="000000" w:themeColor="text1"/>
          <w:sz w:val="24"/>
          <w:szCs w:val="24"/>
        </w:rPr>
        <w:t xml:space="preserve"> (</w:t>
      </w:r>
      <w:proofErr w:type="spellStart"/>
      <w:r w:rsidRPr="000A2A56">
        <w:rPr>
          <w:color w:val="000000" w:themeColor="text1"/>
          <w:sz w:val="24"/>
          <w:szCs w:val="24"/>
        </w:rPr>
        <w:t>кінцеві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бенефіціарні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власники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яких</w:t>
      </w:r>
      <w:proofErr w:type="spellEnd"/>
      <w:r w:rsidRPr="000A2A56">
        <w:rPr>
          <w:color w:val="000000" w:themeColor="text1"/>
          <w:sz w:val="24"/>
          <w:szCs w:val="24"/>
        </w:rPr>
        <w:t xml:space="preserve">) є </w:t>
      </w:r>
      <w:proofErr w:type="spellStart"/>
      <w:r w:rsidRPr="000A2A56">
        <w:rPr>
          <w:color w:val="000000" w:themeColor="text1"/>
          <w:sz w:val="24"/>
          <w:szCs w:val="24"/>
        </w:rPr>
        <w:t>політично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значущими</w:t>
      </w:r>
      <w:proofErr w:type="spellEnd"/>
      <w:r w:rsidRPr="000A2A56">
        <w:rPr>
          <w:color w:val="000000" w:themeColor="text1"/>
          <w:sz w:val="24"/>
          <w:szCs w:val="24"/>
        </w:rPr>
        <w:t xml:space="preserve"> особами, членами </w:t>
      </w:r>
      <w:proofErr w:type="spellStart"/>
      <w:r w:rsidRPr="000A2A56">
        <w:rPr>
          <w:color w:val="000000" w:themeColor="text1"/>
          <w:sz w:val="24"/>
          <w:szCs w:val="24"/>
        </w:rPr>
        <w:t>їх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сімей</w:t>
      </w:r>
      <w:proofErr w:type="spellEnd"/>
      <w:r w:rsidRPr="000A2A56">
        <w:rPr>
          <w:color w:val="000000" w:themeColor="text1"/>
          <w:sz w:val="24"/>
          <w:szCs w:val="24"/>
        </w:rPr>
        <w:t xml:space="preserve"> та особами, </w:t>
      </w:r>
      <w:proofErr w:type="spellStart"/>
      <w:r w:rsidRPr="000A2A56">
        <w:rPr>
          <w:color w:val="000000" w:themeColor="text1"/>
          <w:sz w:val="24"/>
          <w:szCs w:val="24"/>
        </w:rPr>
        <w:t>пов'язаними</w:t>
      </w:r>
      <w:proofErr w:type="spellEnd"/>
      <w:r w:rsidRPr="000A2A56">
        <w:rPr>
          <w:color w:val="000000" w:themeColor="text1"/>
          <w:sz w:val="24"/>
          <w:szCs w:val="24"/>
        </w:rPr>
        <w:t xml:space="preserve"> з </w:t>
      </w:r>
      <w:proofErr w:type="spellStart"/>
      <w:r w:rsidRPr="000A2A56">
        <w:rPr>
          <w:color w:val="000000" w:themeColor="text1"/>
          <w:sz w:val="24"/>
          <w:szCs w:val="24"/>
        </w:rPr>
        <w:t>політично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значущими</w:t>
      </w:r>
      <w:proofErr w:type="spellEnd"/>
      <w:r w:rsidRPr="000A2A56">
        <w:rPr>
          <w:color w:val="000000" w:themeColor="text1"/>
          <w:sz w:val="24"/>
          <w:szCs w:val="24"/>
        </w:rPr>
        <w:t xml:space="preserve"> особами, заходи, </w:t>
      </w:r>
      <w:proofErr w:type="spellStart"/>
      <w:r w:rsidRPr="000A2A56">
        <w:rPr>
          <w:color w:val="000000" w:themeColor="text1"/>
          <w:sz w:val="24"/>
          <w:szCs w:val="24"/>
        </w:rPr>
        <w:t>визначені</w:t>
      </w:r>
      <w:proofErr w:type="spellEnd"/>
      <w:r w:rsidRPr="000A2A56">
        <w:rPr>
          <w:color w:val="000000" w:themeColor="text1"/>
          <w:sz w:val="24"/>
          <w:szCs w:val="24"/>
        </w:rPr>
        <w:t> </w:t>
      </w:r>
      <w:r w:rsidRPr="000A2A56">
        <w:rPr>
          <w:color w:val="000000" w:themeColor="text1"/>
          <w:sz w:val="24"/>
          <w:szCs w:val="24"/>
        </w:rPr>
        <w:fldChar w:fldCharType="begin"/>
      </w:r>
      <w:r w:rsidRPr="000A2A56">
        <w:rPr>
          <w:color w:val="000000" w:themeColor="text1"/>
          <w:sz w:val="24"/>
          <w:szCs w:val="24"/>
        </w:rPr>
        <w:instrText xml:space="preserve"> HYPERLINK "https://ips.ligazakon.net/document/view/t190361?ed=2020_08_16&amp;an=355" \t "_blank" </w:instrText>
      </w:r>
      <w:r w:rsidRPr="000A2A56">
        <w:rPr>
          <w:color w:val="000000" w:themeColor="text1"/>
          <w:sz w:val="24"/>
          <w:szCs w:val="24"/>
        </w:rPr>
      </w:r>
      <w:r w:rsidRPr="000A2A56">
        <w:rPr>
          <w:color w:val="000000" w:themeColor="text1"/>
          <w:sz w:val="24"/>
          <w:szCs w:val="24"/>
        </w:rPr>
        <w:fldChar w:fldCharType="separate"/>
      </w:r>
      <w:proofErr w:type="spellStart"/>
      <w:r w:rsidRPr="000A2A56">
        <w:rPr>
          <w:rStyle w:val="hard-blue-color"/>
          <w:color w:val="000000" w:themeColor="text1"/>
          <w:sz w:val="24"/>
          <w:szCs w:val="24"/>
        </w:rPr>
        <w:t>частиною</w:t>
      </w:r>
      <w:proofErr w:type="spellEnd"/>
      <w:r w:rsidRPr="000A2A56">
        <w:rPr>
          <w:rStyle w:val="hard-blue-color"/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rStyle w:val="hard-blue-color"/>
          <w:color w:val="000000" w:themeColor="text1"/>
          <w:sz w:val="24"/>
          <w:szCs w:val="24"/>
        </w:rPr>
        <w:t>тринадцятою</w:t>
      </w:r>
      <w:proofErr w:type="spellEnd"/>
      <w:r w:rsidRPr="000A2A56">
        <w:rPr>
          <w:rStyle w:val="hard-blue-color"/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rStyle w:val="hard-blue-color"/>
          <w:color w:val="000000" w:themeColor="text1"/>
          <w:sz w:val="24"/>
          <w:szCs w:val="24"/>
        </w:rPr>
        <w:t>статті</w:t>
      </w:r>
      <w:proofErr w:type="spellEnd"/>
      <w:r w:rsidRPr="000A2A56">
        <w:rPr>
          <w:rStyle w:val="hard-blue-color"/>
          <w:color w:val="000000" w:themeColor="text1"/>
          <w:sz w:val="24"/>
          <w:szCs w:val="24"/>
        </w:rPr>
        <w:t xml:space="preserve"> 11 Закону</w:t>
      </w:r>
      <w:r w:rsidRPr="000A2A56">
        <w:rPr>
          <w:color w:val="000000" w:themeColor="text1"/>
          <w:sz w:val="24"/>
          <w:szCs w:val="24"/>
        </w:rPr>
        <w:fldChar w:fldCharType="end"/>
      </w:r>
      <w:r w:rsidRPr="000A2A56">
        <w:rPr>
          <w:color w:val="000000" w:themeColor="text1"/>
          <w:sz w:val="24"/>
          <w:szCs w:val="24"/>
        </w:rPr>
        <w:t xml:space="preserve">. </w:t>
      </w:r>
      <w:proofErr w:type="spellStart"/>
      <w:r w:rsidRPr="000A2A56">
        <w:rPr>
          <w:color w:val="000000" w:themeColor="text1"/>
          <w:sz w:val="24"/>
          <w:szCs w:val="24"/>
        </w:rPr>
        <w:t>Суб'єкт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первинного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фінансового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моніторингу</w:t>
      </w:r>
      <w:proofErr w:type="spellEnd"/>
      <w:r w:rsidRPr="000A2A56">
        <w:rPr>
          <w:color w:val="000000" w:themeColor="text1"/>
          <w:sz w:val="24"/>
          <w:szCs w:val="24"/>
        </w:rPr>
        <w:t xml:space="preserve"> повинен </w:t>
      </w:r>
      <w:proofErr w:type="spellStart"/>
      <w:r w:rsidRPr="000A2A56">
        <w:rPr>
          <w:color w:val="000000" w:themeColor="text1"/>
          <w:sz w:val="24"/>
          <w:szCs w:val="24"/>
        </w:rPr>
        <w:t>розробити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внутрішні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процедури</w:t>
      </w:r>
      <w:proofErr w:type="spellEnd"/>
      <w:r w:rsidRPr="000A2A56">
        <w:rPr>
          <w:color w:val="000000" w:themeColor="text1"/>
          <w:sz w:val="24"/>
          <w:szCs w:val="24"/>
        </w:rPr>
        <w:t xml:space="preserve"> з метою </w:t>
      </w:r>
      <w:proofErr w:type="spellStart"/>
      <w:r w:rsidRPr="000A2A56">
        <w:rPr>
          <w:color w:val="000000" w:themeColor="text1"/>
          <w:sz w:val="24"/>
          <w:szCs w:val="24"/>
        </w:rPr>
        <w:t>виявлення</w:t>
      </w:r>
      <w:proofErr w:type="spellEnd"/>
      <w:r w:rsidRPr="000A2A56">
        <w:rPr>
          <w:color w:val="000000" w:themeColor="text1"/>
          <w:sz w:val="24"/>
          <w:szCs w:val="24"/>
        </w:rPr>
        <w:t xml:space="preserve"> факту </w:t>
      </w:r>
      <w:proofErr w:type="spellStart"/>
      <w:r w:rsidRPr="000A2A56">
        <w:rPr>
          <w:color w:val="000000" w:themeColor="text1"/>
          <w:sz w:val="24"/>
          <w:szCs w:val="24"/>
        </w:rPr>
        <w:t>належності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потенційного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клієнта</w:t>
      </w:r>
      <w:proofErr w:type="spellEnd"/>
      <w:r w:rsidRPr="000A2A56">
        <w:rPr>
          <w:color w:val="000000" w:themeColor="text1"/>
          <w:sz w:val="24"/>
          <w:szCs w:val="24"/>
        </w:rPr>
        <w:t xml:space="preserve"> і </w:t>
      </w:r>
      <w:proofErr w:type="spellStart"/>
      <w:r w:rsidRPr="000A2A56">
        <w:rPr>
          <w:color w:val="000000" w:themeColor="text1"/>
          <w:sz w:val="24"/>
          <w:szCs w:val="24"/>
        </w:rPr>
        <w:t>клієнта</w:t>
      </w:r>
      <w:proofErr w:type="spellEnd"/>
      <w:r w:rsidRPr="000A2A56">
        <w:rPr>
          <w:color w:val="000000" w:themeColor="text1"/>
          <w:sz w:val="24"/>
          <w:szCs w:val="24"/>
        </w:rPr>
        <w:t xml:space="preserve">, з </w:t>
      </w:r>
      <w:proofErr w:type="spellStart"/>
      <w:r w:rsidRPr="000A2A56">
        <w:rPr>
          <w:color w:val="000000" w:themeColor="text1"/>
          <w:sz w:val="24"/>
          <w:szCs w:val="24"/>
        </w:rPr>
        <w:t>яким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підтримуються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ділові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відносини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r w:rsidRPr="000A2A56">
        <w:rPr>
          <w:b/>
          <w:color w:val="000000" w:themeColor="text1"/>
          <w:sz w:val="24"/>
          <w:szCs w:val="24"/>
        </w:rPr>
        <w:t>(</w:t>
      </w:r>
      <w:proofErr w:type="spellStart"/>
      <w:r w:rsidRPr="000A2A56">
        <w:rPr>
          <w:b/>
          <w:color w:val="000000" w:themeColor="text1"/>
          <w:sz w:val="24"/>
          <w:szCs w:val="24"/>
        </w:rPr>
        <w:t>проводяться</w:t>
      </w:r>
      <w:proofErr w:type="spellEnd"/>
      <w:r w:rsidRPr="000A2A56"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b/>
          <w:color w:val="000000" w:themeColor="text1"/>
          <w:sz w:val="24"/>
          <w:szCs w:val="24"/>
        </w:rPr>
        <w:t>фінансові</w:t>
      </w:r>
      <w:proofErr w:type="spellEnd"/>
      <w:r w:rsidRPr="000A2A56"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b/>
          <w:color w:val="000000" w:themeColor="text1"/>
          <w:sz w:val="24"/>
          <w:szCs w:val="24"/>
        </w:rPr>
        <w:t>операцій</w:t>
      </w:r>
      <w:proofErr w:type="spellEnd"/>
      <w:r w:rsidRPr="000A2A56">
        <w:rPr>
          <w:b/>
          <w:color w:val="000000" w:themeColor="text1"/>
          <w:sz w:val="24"/>
          <w:szCs w:val="24"/>
        </w:rPr>
        <w:t xml:space="preserve"> без </w:t>
      </w:r>
      <w:proofErr w:type="spellStart"/>
      <w:r w:rsidRPr="000A2A56">
        <w:rPr>
          <w:b/>
          <w:color w:val="000000" w:themeColor="text1"/>
          <w:sz w:val="24"/>
          <w:szCs w:val="24"/>
        </w:rPr>
        <w:t>встановлення</w:t>
      </w:r>
      <w:proofErr w:type="spellEnd"/>
      <w:r w:rsidRPr="000A2A56"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b/>
          <w:color w:val="000000" w:themeColor="text1"/>
          <w:sz w:val="24"/>
          <w:szCs w:val="24"/>
        </w:rPr>
        <w:t>ділових</w:t>
      </w:r>
      <w:proofErr w:type="spellEnd"/>
      <w:r w:rsidRPr="000A2A56"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b/>
          <w:color w:val="000000" w:themeColor="text1"/>
          <w:sz w:val="24"/>
          <w:szCs w:val="24"/>
        </w:rPr>
        <w:t>відносин</w:t>
      </w:r>
      <w:proofErr w:type="spellEnd"/>
      <w:r w:rsidRPr="000A2A56">
        <w:rPr>
          <w:b/>
          <w:color w:val="000000" w:themeColor="text1"/>
          <w:sz w:val="24"/>
          <w:szCs w:val="24"/>
        </w:rPr>
        <w:t>),</w:t>
      </w:r>
      <w:r w:rsidRPr="000A2A56">
        <w:rPr>
          <w:color w:val="000000" w:themeColor="text1"/>
          <w:sz w:val="24"/>
          <w:szCs w:val="24"/>
        </w:rPr>
        <w:t xml:space="preserve"> до </w:t>
      </w:r>
      <w:proofErr w:type="spellStart"/>
      <w:r w:rsidRPr="000A2A56">
        <w:rPr>
          <w:color w:val="000000" w:themeColor="text1"/>
          <w:sz w:val="24"/>
          <w:szCs w:val="24"/>
        </w:rPr>
        <w:t>політично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значущих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осіб</w:t>
      </w:r>
      <w:proofErr w:type="spellEnd"/>
      <w:r w:rsidRPr="000A2A56">
        <w:rPr>
          <w:color w:val="000000" w:themeColor="text1"/>
          <w:sz w:val="24"/>
          <w:szCs w:val="24"/>
        </w:rPr>
        <w:t xml:space="preserve">, </w:t>
      </w:r>
      <w:proofErr w:type="spellStart"/>
      <w:r w:rsidRPr="000A2A56">
        <w:rPr>
          <w:color w:val="000000" w:themeColor="text1"/>
          <w:sz w:val="24"/>
          <w:szCs w:val="24"/>
        </w:rPr>
        <w:t>членів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їх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сімей</w:t>
      </w:r>
      <w:proofErr w:type="spellEnd"/>
      <w:r w:rsidRPr="000A2A56">
        <w:rPr>
          <w:color w:val="000000" w:themeColor="text1"/>
          <w:sz w:val="24"/>
          <w:szCs w:val="24"/>
        </w:rPr>
        <w:t xml:space="preserve"> та </w:t>
      </w:r>
      <w:proofErr w:type="spellStart"/>
      <w:r w:rsidRPr="000A2A56">
        <w:rPr>
          <w:color w:val="000000" w:themeColor="text1"/>
          <w:sz w:val="24"/>
          <w:szCs w:val="24"/>
        </w:rPr>
        <w:t>осіб</w:t>
      </w:r>
      <w:proofErr w:type="spellEnd"/>
      <w:r w:rsidRPr="000A2A56">
        <w:rPr>
          <w:color w:val="000000" w:themeColor="text1"/>
          <w:sz w:val="24"/>
          <w:szCs w:val="24"/>
        </w:rPr>
        <w:t xml:space="preserve">, </w:t>
      </w:r>
      <w:proofErr w:type="spellStart"/>
      <w:r w:rsidRPr="000A2A56">
        <w:rPr>
          <w:color w:val="000000" w:themeColor="text1"/>
          <w:sz w:val="24"/>
          <w:szCs w:val="24"/>
        </w:rPr>
        <w:t>пов'язаних</w:t>
      </w:r>
      <w:proofErr w:type="spellEnd"/>
      <w:r w:rsidRPr="000A2A56">
        <w:rPr>
          <w:color w:val="000000" w:themeColor="text1"/>
          <w:sz w:val="24"/>
          <w:szCs w:val="24"/>
        </w:rPr>
        <w:t xml:space="preserve"> з </w:t>
      </w:r>
      <w:proofErr w:type="spellStart"/>
      <w:r w:rsidRPr="000A2A56">
        <w:rPr>
          <w:color w:val="000000" w:themeColor="text1"/>
          <w:sz w:val="24"/>
          <w:szCs w:val="24"/>
        </w:rPr>
        <w:t>політично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значущими</w:t>
      </w:r>
      <w:proofErr w:type="spellEnd"/>
      <w:r w:rsidRPr="000A2A56">
        <w:rPr>
          <w:color w:val="000000" w:themeColor="text1"/>
          <w:sz w:val="24"/>
          <w:szCs w:val="24"/>
        </w:rPr>
        <w:t xml:space="preserve"> особами. </w:t>
      </w:r>
      <w:proofErr w:type="spellStart"/>
      <w:r w:rsidRPr="000A2A56">
        <w:rPr>
          <w:color w:val="000000" w:themeColor="text1"/>
          <w:sz w:val="24"/>
          <w:szCs w:val="24"/>
        </w:rPr>
        <w:t>Чи</w:t>
      </w:r>
      <w:proofErr w:type="spellEnd"/>
      <w:r w:rsidRPr="000A2A56">
        <w:rPr>
          <w:color w:val="000000" w:themeColor="text1"/>
          <w:sz w:val="24"/>
          <w:szCs w:val="24"/>
        </w:rPr>
        <w:t xml:space="preserve"> не </w:t>
      </w:r>
      <w:proofErr w:type="spellStart"/>
      <w:r w:rsidRPr="000A2A56">
        <w:rPr>
          <w:color w:val="000000" w:themeColor="text1"/>
          <w:sz w:val="24"/>
          <w:szCs w:val="24"/>
        </w:rPr>
        <w:t>стосується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це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контрагентів</w:t>
      </w:r>
      <w:proofErr w:type="spellEnd"/>
      <w:r w:rsidRPr="000A2A56">
        <w:rPr>
          <w:color w:val="000000" w:themeColor="text1"/>
          <w:sz w:val="24"/>
          <w:szCs w:val="24"/>
        </w:rPr>
        <w:t>? (</w:t>
      </w:r>
      <w:proofErr w:type="spellStart"/>
      <w:r w:rsidRPr="000A2A56">
        <w:rPr>
          <w:color w:val="000000" w:themeColor="text1"/>
          <w:sz w:val="24"/>
          <w:szCs w:val="24"/>
        </w:rPr>
        <w:t>наприклад</w:t>
      </w:r>
      <w:proofErr w:type="spellEnd"/>
      <w:r w:rsidRPr="000A2A56">
        <w:rPr>
          <w:color w:val="000000" w:themeColor="text1"/>
          <w:sz w:val="24"/>
          <w:szCs w:val="24"/>
        </w:rPr>
        <w:t xml:space="preserve">, при </w:t>
      </w:r>
      <w:proofErr w:type="spellStart"/>
      <w:r w:rsidRPr="000A2A56">
        <w:rPr>
          <w:color w:val="000000" w:themeColor="text1"/>
          <w:sz w:val="24"/>
          <w:szCs w:val="24"/>
        </w:rPr>
        <w:t>укладанні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договорів</w:t>
      </w:r>
      <w:proofErr w:type="spellEnd"/>
      <w:r w:rsidRPr="000A2A56">
        <w:rPr>
          <w:color w:val="000000" w:themeColor="text1"/>
          <w:sz w:val="24"/>
          <w:szCs w:val="24"/>
        </w:rPr>
        <w:t xml:space="preserve"> ТЦП)</w:t>
      </w:r>
    </w:p>
    <w:p w14:paraId="45FCDDF5" w14:textId="77777777" w:rsidR="00FD54B4" w:rsidRPr="000A2A56" w:rsidRDefault="00FD54B4" w:rsidP="00FD54B4">
      <w:pPr>
        <w:pStyle w:val="m-7578356388839144264msolistparagraph"/>
        <w:numPr>
          <w:ilvl w:val="0"/>
          <w:numId w:val="1"/>
        </w:numPr>
        <w:shd w:val="clear" w:color="auto" w:fill="FFFFFF"/>
        <w:spacing w:before="0" w:beforeAutospacing="0" w:after="0" w:afterAutospacing="0" w:line="253" w:lineRule="atLeast"/>
        <w:ind w:left="-142"/>
        <w:rPr>
          <w:color w:val="000000" w:themeColor="text1"/>
          <w:sz w:val="24"/>
          <w:szCs w:val="24"/>
        </w:rPr>
      </w:pPr>
      <w:proofErr w:type="spellStart"/>
      <w:r w:rsidRPr="000A2A56">
        <w:rPr>
          <w:color w:val="000000" w:themeColor="text1"/>
          <w:sz w:val="24"/>
          <w:szCs w:val="24"/>
        </w:rPr>
        <w:t>Ризик-профіль</w:t>
      </w:r>
      <w:proofErr w:type="spellEnd"/>
      <w:r w:rsidRPr="000A2A56">
        <w:rPr>
          <w:color w:val="000000" w:themeColor="text1"/>
          <w:sz w:val="24"/>
          <w:szCs w:val="24"/>
        </w:rPr>
        <w:t xml:space="preserve"> СПФМ </w:t>
      </w:r>
      <w:proofErr w:type="spellStart"/>
      <w:r w:rsidRPr="000A2A56">
        <w:rPr>
          <w:color w:val="000000" w:themeColor="text1"/>
          <w:sz w:val="24"/>
          <w:szCs w:val="24"/>
        </w:rPr>
        <w:t>які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критерії</w:t>
      </w:r>
      <w:proofErr w:type="spellEnd"/>
      <w:r w:rsidRPr="000A2A56">
        <w:rPr>
          <w:color w:val="000000" w:themeColor="text1"/>
          <w:sz w:val="24"/>
          <w:szCs w:val="24"/>
        </w:rPr>
        <w:t xml:space="preserve">? </w:t>
      </w:r>
      <w:proofErr w:type="spellStart"/>
      <w:r w:rsidRPr="000A2A56">
        <w:rPr>
          <w:color w:val="000000" w:themeColor="text1"/>
          <w:sz w:val="24"/>
          <w:szCs w:val="24"/>
        </w:rPr>
        <w:t>Особливості</w:t>
      </w:r>
      <w:proofErr w:type="spellEnd"/>
      <w:r w:rsidRPr="000A2A56">
        <w:rPr>
          <w:color w:val="000000" w:themeColor="text1"/>
          <w:sz w:val="24"/>
          <w:szCs w:val="24"/>
        </w:rPr>
        <w:t xml:space="preserve"> для </w:t>
      </w:r>
      <w:proofErr w:type="spellStart"/>
      <w:r w:rsidRPr="000A2A56">
        <w:rPr>
          <w:color w:val="000000" w:themeColor="text1"/>
          <w:sz w:val="24"/>
          <w:szCs w:val="24"/>
        </w:rPr>
        <w:t>торговця</w:t>
      </w:r>
      <w:proofErr w:type="spellEnd"/>
      <w:r w:rsidRPr="000A2A56">
        <w:rPr>
          <w:color w:val="000000" w:themeColor="text1"/>
          <w:sz w:val="24"/>
          <w:szCs w:val="24"/>
        </w:rPr>
        <w:t xml:space="preserve">, </w:t>
      </w:r>
      <w:proofErr w:type="spellStart"/>
      <w:r w:rsidRPr="000A2A56">
        <w:rPr>
          <w:color w:val="000000" w:themeColor="text1"/>
          <w:sz w:val="24"/>
          <w:szCs w:val="24"/>
        </w:rPr>
        <w:t>депозитарної</w:t>
      </w:r>
      <w:proofErr w:type="spellEnd"/>
      <w:r w:rsidRPr="000A2A56">
        <w:rPr>
          <w:color w:val="000000" w:themeColor="text1"/>
          <w:sz w:val="24"/>
          <w:szCs w:val="24"/>
        </w:rPr>
        <w:t xml:space="preserve"> установи, КУА ?</w:t>
      </w:r>
    </w:p>
    <w:p w14:paraId="62B3BF3C" w14:textId="60CCB323" w:rsidR="00FD54B4" w:rsidRPr="000A2A56" w:rsidRDefault="00FD54B4" w:rsidP="00FD54B4">
      <w:pPr>
        <w:pStyle w:val="m-7578356388839144264msolistparagraph"/>
        <w:numPr>
          <w:ilvl w:val="0"/>
          <w:numId w:val="1"/>
        </w:numPr>
        <w:shd w:val="clear" w:color="auto" w:fill="FFFFFF"/>
        <w:spacing w:before="0" w:beforeAutospacing="0" w:after="0" w:afterAutospacing="0" w:line="253" w:lineRule="atLeast"/>
        <w:ind w:left="-142"/>
        <w:rPr>
          <w:color w:val="000000" w:themeColor="text1"/>
          <w:sz w:val="24"/>
          <w:szCs w:val="24"/>
        </w:rPr>
      </w:pPr>
      <w:proofErr w:type="spellStart"/>
      <w:r w:rsidRPr="000A2A56">
        <w:rPr>
          <w:color w:val="000000" w:themeColor="text1"/>
          <w:sz w:val="24"/>
          <w:szCs w:val="24"/>
        </w:rPr>
        <w:t>Розділ</w:t>
      </w:r>
      <w:proofErr w:type="spellEnd"/>
      <w:r w:rsidRPr="000A2A56">
        <w:rPr>
          <w:color w:val="000000" w:themeColor="text1"/>
          <w:sz w:val="24"/>
          <w:szCs w:val="24"/>
        </w:rPr>
        <w:t xml:space="preserve"> Х. </w:t>
      </w:r>
      <w:proofErr w:type="spellStart"/>
      <w:r w:rsidRPr="000A2A56">
        <w:rPr>
          <w:color w:val="000000" w:themeColor="text1"/>
          <w:sz w:val="24"/>
          <w:szCs w:val="24"/>
        </w:rPr>
        <w:t>Віддалене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встановлення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ділових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відносин</w:t>
      </w:r>
      <w:proofErr w:type="spellEnd"/>
      <w:r w:rsidRPr="000A2A56">
        <w:rPr>
          <w:color w:val="000000" w:themeColor="text1"/>
          <w:sz w:val="24"/>
          <w:szCs w:val="24"/>
        </w:rPr>
        <w:t xml:space="preserve">, пункт 2. – </w:t>
      </w:r>
      <w:proofErr w:type="spellStart"/>
      <w:r w:rsidRPr="000A2A56">
        <w:rPr>
          <w:color w:val="000000" w:themeColor="text1"/>
          <w:sz w:val="24"/>
          <w:szCs w:val="24"/>
        </w:rPr>
        <w:t>верифікація</w:t>
      </w:r>
      <w:proofErr w:type="spellEnd"/>
      <w:r w:rsidRPr="000A2A56">
        <w:rPr>
          <w:color w:val="000000" w:themeColor="text1"/>
          <w:sz w:val="24"/>
          <w:szCs w:val="24"/>
        </w:rPr>
        <w:t xml:space="preserve"> за </w:t>
      </w:r>
      <w:proofErr w:type="spellStart"/>
      <w:r w:rsidRPr="000A2A56">
        <w:rPr>
          <w:color w:val="000000" w:themeColor="text1"/>
          <w:sz w:val="24"/>
          <w:szCs w:val="24"/>
        </w:rPr>
        <w:t>допомогою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Системи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BankID</w:t>
      </w:r>
      <w:proofErr w:type="spellEnd"/>
      <w:r w:rsidRPr="000A2A56">
        <w:rPr>
          <w:color w:val="000000" w:themeColor="text1"/>
          <w:sz w:val="24"/>
          <w:szCs w:val="24"/>
        </w:rPr>
        <w:t xml:space="preserve"> – </w:t>
      </w:r>
      <w:proofErr w:type="spellStart"/>
      <w:r w:rsidRPr="000A2A56">
        <w:rPr>
          <w:color w:val="000000" w:themeColor="text1"/>
          <w:sz w:val="24"/>
          <w:szCs w:val="24"/>
        </w:rPr>
        <w:t>якщо</w:t>
      </w:r>
      <w:proofErr w:type="spellEnd"/>
      <w:r w:rsidRPr="000A2A56">
        <w:rPr>
          <w:color w:val="000000" w:themeColor="text1"/>
          <w:sz w:val="24"/>
          <w:szCs w:val="24"/>
        </w:rPr>
        <w:t xml:space="preserve"> у </w:t>
      </w:r>
      <w:proofErr w:type="spellStart"/>
      <w:r w:rsidRPr="000A2A56">
        <w:rPr>
          <w:color w:val="000000" w:themeColor="text1"/>
          <w:sz w:val="24"/>
          <w:szCs w:val="24"/>
        </w:rPr>
        <w:t>клієнта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немає</w:t>
      </w:r>
      <w:proofErr w:type="spellEnd"/>
      <w:r w:rsidRPr="000A2A56">
        <w:rPr>
          <w:color w:val="000000" w:themeColor="text1"/>
          <w:sz w:val="24"/>
          <w:szCs w:val="24"/>
        </w:rPr>
        <w:t xml:space="preserve"> КЕП, то порядок не має можливості </w:t>
      </w:r>
      <w:proofErr w:type="spellStart"/>
      <w:r w:rsidRPr="000A2A56">
        <w:rPr>
          <w:color w:val="000000" w:themeColor="text1"/>
          <w:sz w:val="24"/>
          <w:szCs w:val="24"/>
        </w:rPr>
        <w:t>застосувати</w:t>
      </w:r>
      <w:proofErr w:type="spellEnd"/>
      <w:r w:rsidRPr="000A2A56">
        <w:rPr>
          <w:color w:val="000000" w:themeColor="text1"/>
          <w:sz w:val="24"/>
          <w:szCs w:val="24"/>
        </w:rPr>
        <w:t>?</w:t>
      </w:r>
    </w:p>
    <w:p w14:paraId="5DAE403A" w14:textId="24BC450E" w:rsidR="00FD54B4" w:rsidRPr="000A2A56" w:rsidRDefault="00FD54B4" w:rsidP="00FD54B4">
      <w:pPr>
        <w:pStyle w:val="m-7578356388839144264msolistparagraph"/>
        <w:numPr>
          <w:ilvl w:val="0"/>
          <w:numId w:val="1"/>
        </w:numPr>
        <w:shd w:val="clear" w:color="auto" w:fill="FFFFFF"/>
        <w:spacing w:before="0" w:beforeAutospacing="0" w:after="0" w:afterAutospacing="0" w:line="253" w:lineRule="atLeast"/>
        <w:ind w:left="-142"/>
        <w:rPr>
          <w:color w:val="000000" w:themeColor="text1"/>
          <w:sz w:val="24"/>
          <w:szCs w:val="24"/>
        </w:rPr>
      </w:pPr>
      <w:r w:rsidRPr="000A2A56">
        <w:rPr>
          <w:color w:val="000000" w:themeColor="text1"/>
          <w:sz w:val="24"/>
          <w:szCs w:val="24"/>
        </w:rPr>
        <w:t> </w:t>
      </w:r>
      <w:proofErr w:type="spellStart"/>
      <w:r w:rsidRPr="000A2A56">
        <w:rPr>
          <w:color w:val="000000" w:themeColor="text1"/>
          <w:sz w:val="24"/>
          <w:szCs w:val="24"/>
        </w:rPr>
        <w:t>Підпункт</w:t>
      </w:r>
      <w:proofErr w:type="spellEnd"/>
      <w:r w:rsidRPr="000A2A56">
        <w:rPr>
          <w:color w:val="000000" w:themeColor="text1"/>
          <w:sz w:val="24"/>
          <w:szCs w:val="24"/>
        </w:rPr>
        <w:t xml:space="preserve"> 3 пункту 16 </w:t>
      </w:r>
      <w:proofErr w:type="spellStart"/>
      <w:r w:rsidRPr="000A2A56">
        <w:rPr>
          <w:color w:val="000000" w:themeColor="text1"/>
          <w:sz w:val="24"/>
          <w:szCs w:val="24"/>
        </w:rPr>
        <w:t>Розділу</w:t>
      </w:r>
      <w:proofErr w:type="spellEnd"/>
      <w:r w:rsidRPr="000A2A56">
        <w:rPr>
          <w:color w:val="000000" w:themeColor="text1"/>
          <w:sz w:val="24"/>
          <w:szCs w:val="24"/>
        </w:rPr>
        <w:t xml:space="preserve"> Х « </w:t>
      </w:r>
      <w:proofErr w:type="spellStart"/>
      <w:r w:rsidRPr="000A2A56">
        <w:rPr>
          <w:color w:val="000000" w:themeColor="text1"/>
          <w:sz w:val="24"/>
          <w:szCs w:val="24"/>
        </w:rPr>
        <w:t>здійснення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першої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операції</w:t>
      </w:r>
      <w:proofErr w:type="spellEnd"/>
      <w:r w:rsidRPr="000A2A56">
        <w:rPr>
          <w:color w:val="000000" w:themeColor="text1"/>
          <w:sz w:val="24"/>
          <w:szCs w:val="24"/>
        </w:rPr>
        <w:t xml:space="preserve"> на суму 1 </w:t>
      </w:r>
      <w:proofErr w:type="spellStart"/>
      <w:r w:rsidRPr="000A2A56">
        <w:rPr>
          <w:color w:val="000000" w:themeColor="text1"/>
          <w:sz w:val="24"/>
          <w:szCs w:val="24"/>
        </w:rPr>
        <w:t>гривні</w:t>
      </w:r>
      <w:proofErr w:type="spellEnd"/>
      <w:r w:rsidRPr="000A2A56">
        <w:rPr>
          <w:color w:val="000000" w:themeColor="text1"/>
          <w:sz w:val="24"/>
          <w:szCs w:val="24"/>
        </w:rPr>
        <w:t xml:space="preserve">..» </w:t>
      </w:r>
      <w:proofErr w:type="spellStart"/>
      <w:r w:rsidRPr="000A2A56">
        <w:rPr>
          <w:color w:val="000000" w:themeColor="text1"/>
          <w:sz w:val="24"/>
          <w:szCs w:val="24"/>
        </w:rPr>
        <w:t>наскільки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доречна</w:t>
      </w:r>
      <w:proofErr w:type="spellEnd"/>
      <w:r w:rsidRPr="000A2A56">
        <w:rPr>
          <w:color w:val="000000" w:themeColor="text1"/>
          <w:sz w:val="24"/>
          <w:szCs w:val="24"/>
        </w:rPr>
        <w:t xml:space="preserve"> для </w:t>
      </w:r>
      <w:proofErr w:type="spellStart"/>
      <w:r w:rsidRPr="000A2A56">
        <w:rPr>
          <w:color w:val="000000" w:themeColor="text1"/>
          <w:sz w:val="24"/>
          <w:szCs w:val="24"/>
        </w:rPr>
        <w:t>депозитарної</w:t>
      </w:r>
      <w:proofErr w:type="spellEnd"/>
      <w:r w:rsidRPr="000A2A56">
        <w:rPr>
          <w:color w:val="000000" w:themeColor="text1"/>
          <w:sz w:val="24"/>
          <w:szCs w:val="24"/>
        </w:rPr>
        <w:t xml:space="preserve"> установи при </w:t>
      </w:r>
      <w:proofErr w:type="spellStart"/>
      <w:r w:rsidRPr="000A2A56">
        <w:rPr>
          <w:color w:val="000000" w:themeColor="text1"/>
          <w:sz w:val="24"/>
          <w:szCs w:val="24"/>
        </w:rPr>
        <w:t>відкритті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рахунку</w:t>
      </w:r>
      <w:proofErr w:type="spellEnd"/>
      <w:r w:rsidRPr="000A2A56">
        <w:rPr>
          <w:color w:val="000000" w:themeColor="text1"/>
          <w:sz w:val="24"/>
          <w:szCs w:val="24"/>
        </w:rPr>
        <w:t>?</w:t>
      </w:r>
    </w:p>
    <w:p w14:paraId="517F9DD0" w14:textId="62AC0F9D" w:rsidR="00AB10A5" w:rsidRPr="000A2A56" w:rsidRDefault="00004F12" w:rsidP="00AB10A5">
      <w:pPr>
        <w:pStyle w:val="tj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142"/>
        <w:jc w:val="both"/>
        <w:rPr>
          <w:color w:val="000000" w:themeColor="text1"/>
          <w:sz w:val="24"/>
          <w:szCs w:val="24"/>
        </w:rPr>
      </w:pPr>
      <w:proofErr w:type="spellStart"/>
      <w:r w:rsidRPr="000A2A56">
        <w:rPr>
          <w:color w:val="000000" w:themeColor="text1"/>
          <w:sz w:val="24"/>
          <w:szCs w:val="24"/>
        </w:rPr>
        <w:t>Чи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можливо</w:t>
      </w:r>
      <w:proofErr w:type="spellEnd"/>
      <w:r w:rsidRPr="000A2A56">
        <w:rPr>
          <w:color w:val="000000" w:themeColor="text1"/>
          <w:sz w:val="24"/>
          <w:szCs w:val="24"/>
        </w:rPr>
        <w:t xml:space="preserve"> для </w:t>
      </w:r>
      <w:proofErr w:type="spellStart"/>
      <w:r w:rsidRPr="000A2A56">
        <w:rPr>
          <w:color w:val="000000" w:themeColor="text1"/>
          <w:sz w:val="24"/>
          <w:szCs w:val="24"/>
        </w:rPr>
        <w:t>відеоверифікації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застосовувати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мережеві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загальнодоступні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додатки</w:t>
      </w:r>
      <w:proofErr w:type="spellEnd"/>
      <w:r w:rsidRPr="000A2A56">
        <w:rPr>
          <w:color w:val="000000" w:themeColor="text1"/>
          <w:sz w:val="24"/>
          <w:szCs w:val="24"/>
        </w:rPr>
        <w:t xml:space="preserve">, </w:t>
      </w:r>
      <w:proofErr w:type="spellStart"/>
      <w:r w:rsidRPr="000A2A56">
        <w:rPr>
          <w:color w:val="000000" w:themeColor="text1"/>
          <w:sz w:val="24"/>
          <w:szCs w:val="24"/>
        </w:rPr>
        <w:t>такі</w:t>
      </w:r>
      <w:proofErr w:type="spellEnd"/>
      <w:r w:rsidRPr="000A2A56">
        <w:rPr>
          <w:color w:val="000000" w:themeColor="text1"/>
          <w:sz w:val="24"/>
          <w:szCs w:val="24"/>
        </w:rPr>
        <w:t xml:space="preserve"> як </w:t>
      </w:r>
      <w:r w:rsidR="00AB10A5" w:rsidRPr="000A2A56">
        <w:rPr>
          <w:color w:val="000000" w:themeColor="text1"/>
          <w:sz w:val="24"/>
          <w:szCs w:val="24"/>
          <w:lang w:val="en-US"/>
        </w:rPr>
        <w:t>Zoom</w:t>
      </w:r>
      <w:r w:rsidRPr="000A2A56">
        <w:rPr>
          <w:color w:val="000000" w:themeColor="text1"/>
          <w:sz w:val="24"/>
          <w:szCs w:val="24"/>
          <w:lang w:val="uk-UA"/>
        </w:rPr>
        <w:t xml:space="preserve">, </w:t>
      </w:r>
      <w:proofErr w:type="spellStart"/>
      <w:r w:rsidRPr="000A2A56">
        <w:rPr>
          <w:color w:val="000000" w:themeColor="text1"/>
          <w:sz w:val="24"/>
          <w:szCs w:val="24"/>
          <w:lang w:val="en-US"/>
        </w:rPr>
        <w:t>Viber</w:t>
      </w:r>
      <w:proofErr w:type="spellEnd"/>
      <w:r w:rsidRPr="000A2A56">
        <w:rPr>
          <w:color w:val="000000" w:themeColor="text1"/>
          <w:sz w:val="24"/>
          <w:szCs w:val="24"/>
          <w:lang w:val="en-US"/>
        </w:rPr>
        <w:t xml:space="preserve"> </w:t>
      </w:r>
      <w:r w:rsidRPr="000A2A56">
        <w:rPr>
          <w:color w:val="000000" w:themeColor="text1"/>
          <w:sz w:val="24"/>
          <w:szCs w:val="24"/>
          <w:lang w:val="uk-UA"/>
        </w:rPr>
        <w:t xml:space="preserve">тощо? Якщо у внутрішніх документах попередньо передбачити можливість їх використання? </w:t>
      </w:r>
      <w:r w:rsidR="00AB10A5" w:rsidRPr="000A2A56">
        <w:rPr>
          <w:color w:val="000000" w:themeColor="text1"/>
          <w:sz w:val="24"/>
          <w:szCs w:val="24"/>
        </w:rPr>
        <w:t>(</w:t>
      </w:r>
      <w:r w:rsidR="00AB10A5" w:rsidRPr="000A2A56">
        <w:rPr>
          <w:color w:val="000000" w:themeColor="text1"/>
          <w:sz w:val="24"/>
          <w:szCs w:val="24"/>
          <w:lang w:val="uk-UA"/>
        </w:rPr>
        <w:t>з урахуванням того, що можна зробити відеозапис)</w:t>
      </w:r>
    </w:p>
    <w:p w14:paraId="74FDF487" w14:textId="77777777" w:rsidR="000A2A56" w:rsidRPr="000A2A56" w:rsidRDefault="00AE0466" w:rsidP="000A2A56">
      <w:pPr>
        <w:pStyle w:val="tj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142"/>
        <w:jc w:val="both"/>
        <w:rPr>
          <w:color w:val="000000" w:themeColor="text1"/>
          <w:sz w:val="24"/>
          <w:szCs w:val="24"/>
        </w:rPr>
      </w:pPr>
      <w:proofErr w:type="spellStart"/>
      <w:r w:rsidRPr="000A2A56">
        <w:rPr>
          <w:color w:val="000000" w:themeColor="text1"/>
          <w:sz w:val="24"/>
          <w:szCs w:val="24"/>
        </w:rPr>
        <w:t>Розділ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r w:rsidR="00AB10A5" w:rsidRPr="000A2A56">
        <w:rPr>
          <w:color w:val="000000" w:themeColor="text1"/>
          <w:sz w:val="24"/>
          <w:szCs w:val="24"/>
        </w:rPr>
        <w:t xml:space="preserve">Х пункт 14 </w:t>
      </w:r>
      <w:proofErr w:type="spellStart"/>
      <w:r w:rsidR="00AB10A5" w:rsidRPr="000A2A56">
        <w:rPr>
          <w:color w:val="000000" w:themeColor="text1"/>
          <w:sz w:val="24"/>
          <w:szCs w:val="24"/>
        </w:rPr>
        <w:t>Суб'єкт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первинного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фінансового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моніторингу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має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право </w:t>
      </w:r>
      <w:proofErr w:type="spellStart"/>
      <w:r w:rsidR="00AB10A5" w:rsidRPr="000A2A56">
        <w:rPr>
          <w:color w:val="000000" w:themeColor="text1"/>
          <w:sz w:val="24"/>
          <w:szCs w:val="24"/>
        </w:rPr>
        <w:t>під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час </w:t>
      </w:r>
      <w:proofErr w:type="spellStart"/>
      <w:r w:rsidR="00AB10A5" w:rsidRPr="000A2A56">
        <w:rPr>
          <w:color w:val="000000" w:themeColor="text1"/>
          <w:sz w:val="24"/>
          <w:szCs w:val="24"/>
        </w:rPr>
        <w:t>відеоверифікації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не </w:t>
      </w:r>
      <w:proofErr w:type="spellStart"/>
      <w:r w:rsidR="00AB10A5" w:rsidRPr="000A2A56">
        <w:rPr>
          <w:color w:val="000000" w:themeColor="text1"/>
          <w:sz w:val="24"/>
          <w:szCs w:val="24"/>
        </w:rPr>
        <w:t>здійснювати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перевірки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захисних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елементів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ідентифікаційного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документа, </w:t>
      </w:r>
      <w:proofErr w:type="spellStart"/>
      <w:r w:rsidR="00AB10A5" w:rsidRPr="000A2A56">
        <w:rPr>
          <w:color w:val="000000" w:themeColor="text1"/>
          <w:sz w:val="24"/>
          <w:szCs w:val="24"/>
        </w:rPr>
        <w:t>якщо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суб'єктом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первинного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фінансового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моніторингу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забезпечено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процедуру </w:t>
      </w:r>
      <w:proofErr w:type="spellStart"/>
      <w:r w:rsidR="00AB10A5" w:rsidRPr="000A2A56">
        <w:rPr>
          <w:color w:val="000000" w:themeColor="text1"/>
          <w:sz w:val="24"/>
          <w:szCs w:val="24"/>
        </w:rPr>
        <w:t>зчитування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з </w:t>
      </w:r>
      <w:proofErr w:type="spellStart"/>
      <w:r w:rsidR="00AB10A5" w:rsidRPr="000A2A56">
        <w:rPr>
          <w:color w:val="000000" w:themeColor="text1"/>
          <w:sz w:val="24"/>
          <w:szCs w:val="24"/>
        </w:rPr>
        <w:t>безконтактного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електронного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носія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, </w:t>
      </w:r>
      <w:proofErr w:type="spellStart"/>
      <w:r w:rsidR="00AB10A5" w:rsidRPr="000A2A56">
        <w:rPr>
          <w:color w:val="000000" w:themeColor="text1"/>
          <w:sz w:val="24"/>
          <w:szCs w:val="24"/>
        </w:rPr>
        <w:t>імплантованого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до </w:t>
      </w:r>
      <w:proofErr w:type="spellStart"/>
      <w:r w:rsidR="00AB10A5" w:rsidRPr="000A2A56">
        <w:rPr>
          <w:color w:val="000000" w:themeColor="text1"/>
          <w:sz w:val="24"/>
          <w:szCs w:val="24"/>
        </w:rPr>
        <w:t>цього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документа, </w:t>
      </w:r>
      <w:proofErr w:type="spellStart"/>
      <w:r w:rsidR="00AB10A5" w:rsidRPr="000A2A56">
        <w:rPr>
          <w:color w:val="000000" w:themeColor="text1"/>
          <w:sz w:val="24"/>
          <w:szCs w:val="24"/>
        </w:rPr>
        <w:t>ідентифікаційних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даних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особи та проведено </w:t>
      </w:r>
      <w:proofErr w:type="spellStart"/>
      <w:r w:rsidR="00AB10A5" w:rsidRPr="000A2A56">
        <w:rPr>
          <w:color w:val="000000" w:themeColor="text1"/>
          <w:sz w:val="24"/>
          <w:szCs w:val="24"/>
        </w:rPr>
        <w:t>принаймні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їх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пасивну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автентифікацію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відповідно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до пункту 5.1 </w:t>
      </w:r>
      <w:proofErr w:type="spellStart"/>
      <w:r w:rsidR="00AB10A5" w:rsidRPr="000A2A56">
        <w:rPr>
          <w:color w:val="000000" w:themeColor="text1"/>
          <w:sz w:val="24"/>
          <w:szCs w:val="24"/>
        </w:rPr>
        <w:t>частини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одинадцятої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IKAO </w:t>
      </w:r>
      <w:proofErr w:type="spellStart"/>
      <w:r w:rsidR="00AB10A5" w:rsidRPr="000A2A56">
        <w:rPr>
          <w:color w:val="000000" w:themeColor="text1"/>
          <w:sz w:val="24"/>
          <w:szCs w:val="24"/>
        </w:rPr>
        <w:t>Doc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9303 </w:t>
      </w:r>
      <w:proofErr w:type="spellStart"/>
      <w:r w:rsidR="00AB10A5" w:rsidRPr="000A2A56">
        <w:rPr>
          <w:color w:val="000000" w:themeColor="text1"/>
          <w:sz w:val="24"/>
          <w:szCs w:val="24"/>
        </w:rPr>
        <w:t>зі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збереженням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протоколу </w:t>
      </w:r>
      <w:proofErr w:type="spellStart"/>
      <w:r w:rsidR="00AB10A5" w:rsidRPr="000A2A56">
        <w:rPr>
          <w:color w:val="000000" w:themeColor="text1"/>
          <w:sz w:val="24"/>
          <w:szCs w:val="24"/>
        </w:rPr>
        <w:t>проведеної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пасивної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автентифікації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. </w:t>
      </w:r>
      <w:proofErr w:type="spellStart"/>
      <w:r w:rsidR="00AB10A5" w:rsidRPr="000A2A56">
        <w:rPr>
          <w:color w:val="000000" w:themeColor="text1"/>
          <w:sz w:val="24"/>
          <w:szCs w:val="24"/>
        </w:rPr>
        <w:t>Суб'єкт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первинного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фінансового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моніторингу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самостійно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визначає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програмні</w:t>
      </w:r>
      <w:proofErr w:type="spellEnd"/>
      <w:r w:rsidR="00AB10A5" w:rsidRPr="000A2A56">
        <w:rPr>
          <w:color w:val="000000" w:themeColor="text1"/>
          <w:sz w:val="24"/>
          <w:szCs w:val="24"/>
        </w:rPr>
        <w:t>/</w:t>
      </w:r>
      <w:proofErr w:type="spellStart"/>
      <w:r w:rsidR="00AB10A5" w:rsidRPr="000A2A56">
        <w:rPr>
          <w:color w:val="000000" w:themeColor="text1"/>
          <w:sz w:val="24"/>
          <w:szCs w:val="24"/>
        </w:rPr>
        <w:t>програмно-апаратні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засоби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, за </w:t>
      </w:r>
      <w:proofErr w:type="spellStart"/>
      <w:r w:rsidR="00AB10A5" w:rsidRPr="000A2A56">
        <w:rPr>
          <w:color w:val="000000" w:themeColor="text1"/>
          <w:sz w:val="24"/>
          <w:szCs w:val="24"/>
        </w:rPr>
        <w:t>допомогою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яких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дистанційно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здійснюється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зчитування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ідентифікаційних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даних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особи та проводиться </w:t>
      </w:r>
      <w:proofErr w:type="spellStart"/>
      <w:r w:rsidR="00AB10A5" w:rsidRPr="000A2A56">
        <w:rPr>
          <w:color w:val="000000" w:themeColor="text1"/>
          <w:sz w:val="24"/>
          <w:szCs w:val="24"/>
        </w:rPr>
        <w:t>їх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пасивна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автентифікація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. </w:t>
      </w:r>
      <w:proofErr w:type="spellStart"/>
      <w:r w:rsidR="00AB10A5" w:rsidRPr="000A2A56">
        <w:rPr>
          <w:color w:val="000000" w:themeColor="text1"/>
          <w:sz w:val="24"/>
          <w:szCs w:val="24"/>
        </w:rPr>
        <w:t>Суб'єкт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первинного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фінансового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моніторингу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зобов'язаний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забезпечити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захищений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канал </w:t>
      </w:r>
      <w:proofErr w:type="spellStart"/>
      <w:r w:rsidR="00AB10A5" w:rsidRPr="000A2A56">
        <w:rPr>
          <w:color w:val="000000" w:themeColor="text1"/>
          <w:sz w:val="24"/>
          <w:szCs w:val="24"/>
        </w:rPr>
        <w:t>обміну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даними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між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зазначеними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програмними</w:t>
      </w:r>
      <w:proofErr w:type="spellEnd"/>
      <w:r w:rsidR="00AB10A5" w:rsidRPr="000A2A56">
        <w:rPr>
          <w:color w:val="000000" w:themeColor="text1"/>
          <w:sz w:val="24"/>
          <w:szCs w:val="24"/>
        </w:rPr>
        <w:t>/</w:t>
      </w:r>
      <w:proofErr w:type="spellStart"/>
      <w:r w:rsidR="00AB10A5" w:rsidRPr="000A2A56">
        <w:rPr>
          <w:color w:val="000000" w:themeColor="text1"/>
          <w:sz w:val="24"/>
          <w:szCs w:val="24"/>
        </w:rPr>
        <w:t>програмно-апаратними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засобами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та </w:t>
      </w:r>
      <w:proofErr w:type="spellStart"/>
      <w:r w:rsidR="00AB10A5" w:rsidRPr="000A2A56">
        <w:rPr>
          <w:color w:val="000000" w:themeColor="text1"/>
          <w:sz w:val="24"/>
          <w:szCs w:val="24"/>
        </w:rPr>
        <w:t>комп'ютером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уповноваженого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працівника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суб'єкта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первинного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фінансового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моніторингу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під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час </w:t>
      </w:r>
      <w:proofErr w:type="spellStart"/>
      <w:r w:rsidR="00AB10A5" w:rsidRPr="000A2A56">
        <w:rPr>
          <w:color w:val="000000" w:themeColor="text1"/>
          <w:sz w:val="24"/>
          <w:szCs w:val="24"/>
        </w:rPr>
        <w:t>здійснення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зчитування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ідентифікаційних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даних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. </w:t>
      </w:r>
      <w:proofErr w:type="spellStart"/>
      <w:r w:rsidR="00AB10A5" w:rsidRPr="000A2A56">
        <w:rPr>
          <w:color w:val="000000" w:themeColor="text1"/>
          <w:sz w:val="24"/>
          <w:szCs w:val="24"/>
        </w:rPr>
        <w:t>Які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це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можуть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бути </w:t>
      </w:r>
      <w:proofErr w:type="spellStart"/>
      <w:r w:rsidR="00AB10A5" w:rsidRPr="000A2A56">
        <w:rPr>
          <w:color w:val="000000" w:themeColor="text1"/>
          <w:sz w:val="24"/>
          <w:szCs w:val="24"/>
        </w:rPr>
        <w:t>програмно-технічні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="00AB10A5" w:rsidRPr="000A2A56">
        <w:rPr>
          <w:color w:val="000000" w:themeColor="text1"/>
          <w:sz w:val="24"/>
          <w:szCs w:val="24"/>
        </w:rPr>
        <w:t>комплекси</w:t>
      </w:r>
      <w:proofErr w:type="spellEnd"/>
      <w:r w:rsidR="00AB10A5" w:rsidRPr="000A2A56">
        <w:rPr>
          <w:color w:val="000000" w:themeColor="text1"/>
          <w:sz w:val="24"/>
          <w:szCs w:val="24"/>
        </w:rPr>
        <w:t xml:space="preserve">? </w:t>
      </w:r>
    </w:p>
    <w:p w14:paraId="54FACA5D" w14:textId="62DB5456" w:rsidR="00AB10A5" w:rsidRPr="000A2A56" w:rsidRDefault="000A2A56" w:rsidP="00AB10A5">
      <w:pPr>
        <w:pStyle w:val="tj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142"/>
        <w:jc w:val="both"/>
        <w:rPr>
          <w:color w:val="000000" w:themeColor="text1"/>
          <w:sz w:val="24"/>
          <w:szCs w:val="24"/>
        </w:rPr>
      </w:pPr>
      <w:proofErr w:type="spellStart"/>
      <w:r w:rsidRPr="000A2A56">
        <w:rPr>
          <w:color w:val="000000" w:themeColor="text1"/>
          <w:sz w:val="24"/>
          <w:szCs w:val="24"/>
        </w:rPr>
        <w:t>Обмеження</w:t>
      </w:r>
      <w:proofErr w:type="spellEnd"/>
      <w:r w:rsidRPr="000A2A56">
        <w:rPr>
          <w:color w:val="000000" w:themeColor="text1"/>
          <w:sz w:val="24"/>
          <w:szCs w:val="24"/>
        </w:rPr>
        <w:t xml:space="preserve">, </w:t>
      </w:r>
      <w:proofErr w:type="spellStart"/>
      <w:r w:rsidRPr="000A2A56">
        <w:rPr>
          <w:color w:val="000000" w:themeColor="text1"/>
          <w:sz w:val="24"/>
          <w:szCs w:val="24"/>
        </w:rPr>
        <w:t>передбачені</w:t>
      </w:r>
      <w:proofErr w:type="spellEnd"/>
      <w:r w:rsidRPr="000A2A56">
        <w:rPr>
          <w:color w:val="000000" w:themeColor="text1"/>
          <w:sz w:val="24"/>
          <w:szCs w:val="24"/>
        </w:rPr>
        <w:t xml:space="preserve"> </w:t>
      </w:r>
      <w:proofErr w:type="spellStart"/>
      <w:r w:rsidRPr="000A2A56">
        <w:rPr>
          <w:color w:val="000000" w:themeColor="text1"/>
          <w:sz w:val="24"/>
          <w:szCs w:val="24"/>
        </w:rPr>
        <w:t>Розділ</w:t>
      </w:r>
      <w:proofErr w:type="spellEnd"/>
      <w:r w:rsidRPr="000A2A56">
        <w:rPr>
          <w:color w:val="000000" w:themeColor="text1"/>
          <w:sz w:val="24"/>
          <w:szCs w:val="24"/>
        </w:rPr>
        <w:t xml:space="preserve"> 6 пункт 11 «</w:t>
      </w:r>
      <w:proofErr w:type="spellStart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>загальна</w:t>
      </w:r>
      <w:proofErr w:type="spellEnd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 xml:space="preserve"> сума </w:t>
      </w:r>
      <w:proofErr w:type="spellStart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>проведення</w:t>
      </w:r>
      <w:proofErr w:type="spellEnd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 xml:space="preserve"> </w:t>
      </w:r>
      <w:proofErr w:type="spellStart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>фінансових</w:t>
      </w:r>
      <w:proofErr w:type="spellEnd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 xml:space="preserve"> </w:t>
      </w:r>
      <w:proofErr w:type="spellStart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>операцій</w:t>
      </w:r>
      <w:proofErr w:type="spellEnd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 xml:space="preserve"> не </w:t>
      </w:r>
      <w:proofErr w:type="spellStart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>перевищує</w:t>
      </w:r>
      <w:proofErr w:type="spellEnd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 xml:space="preserve"> 400 </w:t>
      </w:r>
      <w:proofErr w:type="spellStart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>тисяч</w:t>
      </w:r>
      <w:proofErr w:type="spellEnd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 xml:space="preserve"> </w:t>
      </w:r>
      <w:proofErr w:type="spellStart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>гривень</w:t>
      </w:r>
      <w:proofErr w:type="spellEnd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 xml:space="preserve"> на </w:t>
      </w:r>
      <w:proofErr w:type="spellStart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>рік</w:t>
      </w:r>
      <w:proofErr w:type="spellEnd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 xml:space="preserve">» не </w:t>
      </w:r>
      <w:proofErr w:type="spellStart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>стосується</w:t>
      </w:r>
      <w:proofErr w:type="spellEnd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 xml:space="preserve"> </w:t>
      </w:r>
      <w:proofErr w:type="spellStart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>відеоверифікації</w:t>
      </w:r>
      <w:proofErr w:type="spellEnd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 xml:space="preserve">? </w:t>
      </w:r>
      <w:proofErr w:type="spellStart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>Чи</w:t>
      </w:r>
      <w:proofErr w:type="spellEnd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 xml:space="preserve"> </w:t>
      </w:r>
      <w:proofErr w:type="spellStart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>правильне</w:t>
      </w:r>
      <w:proofErr w:type="spellEnd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 xml:space="preserve"> </w:t>
      </w:r>
      <w:proofErr w:type="spellStart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>таке</w:t>
      </w:r>
      <w:proofErr w:type="spellEnd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 xml:space="preserve"> </w:t>
      </w:r>
      <w:proofErr w:type="spellStart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>трактування</w:t>
      </w:r>
      <w:proofErr w:type="spellEnd"/>
      <w:r w:rsidRPr="000A2A56">
        <w:rPr>
          <w:rFonts w:eastAsia="Times New Roman"/>
          <w:color w:val="293A55"/>
          <w:sz w:val="24"/>
          <w:szCs w:val="24"/>
          <w:shd w:val="clear" w:color="auto" w:fill="FFFFFF"/>
        </w:rPr>
        <w:t xml:space="preserve">? </w:t>
      </w:r>
    </w:p>
    <w:bookmarkEnd w:id="0"/>
    <w:sectPr w:rsidR="00AB10A5" w:rsidRPr="000A2A56" w:rsidSect="004978AF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65D04"/>
    <w:multiLevelType w:val="hybridMultilevel"/>
    <w:tmpl w:val="08A03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E93"/>
    <w:rsid w:val="00004F12"/>
    <w:rsid w:val="000A2A56"/>
    <w:rsid w:val="00264512"/>
    <w:rsid w:val="00272202"/>
    <w:rsid w:val="00297FBF"/>
    <w:rsid w:val="00380E93"/>
    <w:rsid w:val="004978AF"/>
    <w:rsid w:val="004F12F0"/>
    <w:rsid w:val="006338B1"/>
    <w:rsid w:val="008133C5"/>
    <w:rsid w:val="009C6835"/>
    <w:rsid w:val="00AB10A5"/>
    <w:rsid w:val="00AE0466"/>
    <w:rsid w:val="00F320E5"/>
    <w:rsid w:val="00FD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21FD4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80E93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80E93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List Paragraph"/>
    <w:basedOn w:val="a"/>
    <w:uiPriority w:val="34"/>
    <w:qFormat/>
    <w:rsid w:val="00272202"/>
    <w:pPr>
      <w:ind w:left="720"/>
      <w:contextualSpacing/>
    </w:pPr>
  </w:style>
  <w:style w:type="paragraph" w:customStyle="1" w:styleId="tj">
    <w:name w:val="tj"/>
    <w:basedOn w:val="a"/>
    <w:rsid w:val="00272202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customStyle="1" w:styleId="hard-blue-color">
    <w:name w:val="hard-blue-color"/>
    <w:basedOn w:val="a0"/>
    <w:rsid w:val="008133C5"/>
  </w:style>
  <w:style w:type="paragraph" w:customStyle="1" w:styleId="m-7578356388839144264msolistparagraph">
    <w:name w:val="m_-7578356388839144264msolistparagraph"/>
    <w:basedOn w:val="a"/>
    <w:rsid w:val="00FD54B4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80E93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80E93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List Paragraph"/>
    <w:basedOn w:val="a"/>
    <w:uiPriority w:val="34"/>
    <w:qFormat/>
    <w:rsid w:val="00272202"/>
    <w:pPr>
      <w:ind w:left="720"/>
      <w:contextualSpacing/>
    </w:pPr>
  </w:style>
  <w:style w:type="paragraph" w:customStyle="1" w:styleId="tj">
    <w:name w:val="tj"/>
    <w:basedOn w:val="a"/>
    <w:rsid w:val="00272202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customStyle="1" w:styleId="hard-blue-color">
    <w:name w:val="hard-blue-color"/>
    <w:basedOn w:val="a0"/>
    <w:rsid w:val="008133C5"/>
  </w:style>
  <w:style w:type="paragraph" w:customStyle="1" w:styleId="m-7578356388839144264msolistparagraph">
    <w:name w:val="m_-7578356388839144264msolistparagraph"/>
    <w:basedOn w:val="a"/>
    <w:rsid w:val="00FD54B4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5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02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614</Words>
  <Characters>3503</Characters>
  <Application>Microsoft Macintosh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</dc:creator>
  <cp:keywords/>
  <dc:description/>
  <cp:lastModifiedBy>Маргарита</cp:lastModifiedBy>
  <cp:revision>6</cp:revision>
  <dcterms:created xsi:type="dcterms:W3CDTF">2021-05-11T10:35:00Z</dcterms:created>
  <dcterms:modified xsi:type="dcterms:W3CDTF">2021-05-11T13:21:00Z</dcterms:modified>
</cp:coreProperties>
</file>