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D5E6C" w14:textId="77777777" w:rsidR="00F32379" w:rsidRPr="0061457A" w:rsidRDefault="00F32379" w:rsidP="00F32379">
      <w:pPr>
        <w:rPr>
          <w:lang w:val="uk-UA"/>
        </w:rPr>
      </w:pPr>
      <w:bookmarkStart w:id="0" w:name="_Hlk94556442"/>
      <w:bookmarkEnd w:id="0"/>
      <w:r w:rsidRPr="0061457A">
        <w:rPr>
          <w:rFonts w:ascii="Times New Roman" w:hAnsi="Times New Roman" w:cs="Times New Roman"/>
          <w:b/>
          <w:noProof/>
          <w:sz w:val="24"/>
          <w:szCs w:val="24"/>
          <w:lang w:val="uk-UA" w:eastAsia="ru-RU"/>
        </w:rPr>
        <w:drawing>
          <wp:anchor distT="0" distB="0" distL="114300" distR="114300" simplePos="0" relativeHeight="251659264" behindDoc="0" locked="0" layoutInCell="1" allowOverlap="1" wp14:anchorId="492773C2" wp14:editId="0990B50B">
            <wp:simplePos x="0" y="0"/>
            <wp:positionH relativeFrom="margin">
              <wp:posOffset>-937260</wp:posOffset>
            </wp:positionH>
            <wp:positionV relativeFrom="paragraph">
              <wp:posOffset>-594995</wp:posOffset>
            </wp:positionV>
            <wp:extent cx="7258050" cy="972820"/>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6"/>
                    <a:stretch>
                      <a:fillRect/>
                    </a:stretch>
                  </pic:blipFill>
                  <pic:spPr bwMode="auto">
                    <a:xfrm>
                      <a:off x="0" y="0"/>
                      <a:ext cx="7258050" cy="972820"/>
                    </a:xfrm>
                    <a:prstGeom prst="rect">
                      <a:avLst/>
                    </a:prstGeom>
                  </pic:spPr>
                </pic:pic>
              </a:graphicData>
            </a:graphic>
          </wp:anchor>
        </w:drawing>
      </w:r>
    </w:p>
    <w:p w14:paraId="5CAC2C86" w14:textId="77777777" w:rsidR="00F32379" w:rsidRPr="0061457A" w:rsidRDefault="00F32379" w:rsidP="00F32379">
      <w:pPr>
        <w:rPr>
          <w:lang w:val="uk-UA"/>
        </w:rPr>
      </w:pPr>
    </w:p>
    <w:p w14:paraId="543501F8" w14:textId="77777777" w:rsidR="00F32379" w:rsidRPr="0061457A" w:rsidRDefault="00F32379" w:rsidP="00F32379">
      <w:pPr>
        <w:rPr>
          <w:lang w:val="uk-UA"/>
        </w:rPr>
      </w:pPr>
    </w:p>
    <w:p w14:paraId="10997983" w14:textId="77777777" w:rsidR="00F32379" w:rsidRPr="0061457A" w:rsidRDefault="00F32379" w:rsidP="00F32379">
      <w:pPr>
        <w:rPr>
          <w:lang w:val="uk-UA"/>
        </w:rPr>
      </w:pPr>
    </w:p>
    <w:p w14:paraId="6AD75813" w14:textId="77777777" w:rsidR="00F32379" w:rsidRPr="0061457A" w:rsidRDefault="00F32379" w:rsidP="00F32379">
      <w:pPr>
        <w:pStyle w:val="a3"/>
        <w:spacing w:beforeAutospacing="0" w:afterAutospacing="0"/>
        <w:rPr>
          <w:b/>
          <w:lang w:val="uk-UA"/>
        </w:rPr>
      </w:pPr>
      <w:r w:rsidRPr="0061457A">
        <w:rPr>
          <w:lang w:val="uk-UA"/>
        </w:rPr>
        <w:tab/>
      </w:r>
      <w:r w:rsidRPr="0061457A">
        <w:rPr>
          <w:b/>
          <w:lang w:val="uk-UA"/>
        </w:rPr>
        <w:t>№ _____ від _______.2023</w:t>
      </w:r>
    </w:p>
    <w:p w14:paraId="625AC7A9" w14:textId="77777777" w:rsidR="00F32379" w:rsidRPr="0061457A" w:rsidRDefault="00F32379" w:rsidP="00F32379">
      <w:pPr>
        <w:jc w:val="right"/>
        <w:rPr>
          <w:rFonts w:ascii="Times New Roman" w:hAnsi="Times New Roman" w:cs="Times New Roman"/>
          <w:b/>
          <w:sz w:val="26"/>
          <w:szCs w:val="26"/>
          <w:lang w:val="uk-UA"/>
        </w:rPr>
      </w:pPr>
      <w:r w:rsidRPr="0061457A">
        <w:rPr>
          <w:rFonts w:ascii="Times New Roman" w:hAnsi="Times New Roman" w:cs="Times New Roman"/>
          <w:b/>
          <w:sz w:val="26"/>
          <w:szCs w:val="26"/>
          <w:lang w:val="uk-UA"/>
        </w:rPr>
        <w:t>Національна комісія з цінних паперів</w:t>
      </w:r>
    </w:p>
    <w:p w14:paraId="4FAA9ADA" w14:textId="77777777" w:rsidR="00F32379" w:rsidRPr="0061457A" w:rsidRDefault="00F32379" w:rsidP="00F32379">
      <w:pPr>
        <w:jc w:val="right"/>
        <w:rPr>
          <w:rFonts w:ascii="Times New Roman" w:hAnsi="Times New Roman" w:cs="Times New Roman"/>
          <w:b/>
          <w:sz w:val="26"/>
          <w:szCs w:val="26"/>
          <w:lang w:val="uk-UA"/>
        </w:rPr>
      </w:pPr>
      <w:r w:rsidRPr="0061457A">
        <w:rPr>
          <w:rFonts w:ascii="Times New Roman" w:hAnsi="Times New Roman" w:cs="Times New Roman"/>
          <w:b/>
          <w:sz w:val="26"/>
          <w:szCs w:val="26"/>
          <w:lang w:val="uk-UA"/>
        </w:rPr>
        <w:t>та фондового ринку</w:t>
      </w:r>
    </w:p>
    <w:p w14:paraId="5F036BB8" w14:textId="77777777" w:rsidR="00F32379" w:rsidRDefault="00F32379" w:rsidP="00F32379">
      <w:pPr>
        <w:spacing w:after="0" w:line="240" w:lineRule="auto"/>
        <w:jc w:val="right"/>
        <w:rPr>
          <w:rFonts w:ascii="Times New Roman" w:hAnsi="Times New Roman" w:cs="Times New Roman"/>
          <w:b/>
          <w:sz w:val="26"/>
          <w:szCs w:val="26"/>
          <w:lang w:val="uk-UA"/>
        </w:rPr>
      </w:pPr>
    </w:p>
    <w:p w14:paraId="21485979" w14:textId="77777777" w:rsidR="00F32379" w:rsidRPr="0061457A" w:rsidRDefault="00F32379" w:rsidP="00F32379">
      <w:pPr>
        <w:spacing w:after="0" w:line="240" w:lineRule="auto"/>
        <w:jc w:val="right"/>
        <w:rPr>
          <w:rFonts w:ascii="Times New Roman" w:hAnsi="Times New Roman" w:cs="Times New Roman"/>
          <w:b/>
          <w:sz w:val="26"/>
          <w:szCs w:val="26"/>
          <w:lang w:val="uk-UA"/>
        </w:rPr>
      </w:pPr>
    </w:p>
    <w:p w14:paraId="6F9D3273" w14:textId="77777777" w:rsidR="00F32379" w:rsidRDefault="00F32379" w:rsidP="00F32379">
      <w:pPr>
        <w:spacing w:after="0" w:line="240" w:lineRule="auto"/>
        <w:rPr>
          <w:rFonts w:ascii="Times New Roman" w:eastAsia="Times New Roman" w:hAnsi="Times New Roman" w:cs="Times New Roman"/>
          <w:i/>
          <w:iCs/>
          <w:color w:val="000000"/>
          <w:sz w:val="24"/>
          <w:szCs w:val="24"/>
          <w:lang w:val="uk-UA"/>
        </w:rPr>
      </w:pPr>
      <w:r w:rsidRPr="0061457A">
        <w:rPr>
          <w:rFonts w:ascii="Times New Roman" w:eastAsia="Times New Roman" w:hAnsi="Times New Roman" w:cs="Times New Roman"/>
          <w:i/>
          <w:iCs/>
          <w:color w:val="000000"/>
          <w:sz w:val="24"/>
          <w:szCs w:val="24"/>
          <w:lang w:val="uk-UA"/>
        </w:rPr>
        <w:t xml:space="preserve">Щодо нових вимог до </w:t>
      </w:r>
      <w:r>
        <w:rPr>
          <w:rFonts w:ascii="Times New Roman" w:eastAsia="Times New Roman" w:hAnsi="Times New Roman" w:cs="Times New Roman"/>
          <w:i/>
          <w:iCs/>
          <w:color w:val="000000"/>
          <w:sz w:val="24"/>
          <w:szCs w:val="24"/>
          <w:lang w:val="uk-UA"/>
        </w:rPr>
        <w:t xml:space="preserve">зберігання документів </w:t>
      </w:r>
    </w:p>
    <w:p w14:paraId="7CA54828" w14:textId="77777777" w:rsidR="00F32379" w:rsidRPr="0061457A" w:rsidRDefault="00F32379" w:rsidP="00F32379">
      <w:pPr>
        <w:spacing w:after="0" w:line="240" w:lineRule="auto"/>
        <w:rPr>
          <w:rFonts w:ascii="Times New Roman" w:eastAsia="Times New Roman" w:hAnsi="Times New Roman" w:cs="Times New Roman"/>
          <w:i/>
          <w:iCs/>
          <w:color w:val="000000"/>
          <w:sz w:val="24"/>
          <w:szCs w:val="24"/>
          <w:lang w:val="uk-UA"/>
        </w:rPr>
      </w:pPr>
      <w:r>
        <w:rPr>
          <w:rFonts w:ascii="Times New Roman" w:eastAsia="Times New Roman" w:hAnsi="Times New Roman" w:cs="Times New Roman"/>
          <w:i/>
          <w:iCs/>
          <w:color w:val="000000"/>
          <w:sz w:val="24"/>
          <w:szCs w:val="24"/>
          <w:lang w:val="uk-UA"/>
        </w:rPr>
        <w:t xml:space="preserve">СПФМ </w:t>
      </w:r>
    </w:p>
    <w:p w14:paraId="6BCE1366" w14:textId="77777777" w:rsidR="00F32379" w:rsidRPr="0061457A" w:rsidRDefault="00F32379" w:rsidP="00F32379">
      <w:pPr>
        <w:rPr>
          <w:rFonts w:ascii="Times New Roman" w:eastAsia="Times New Roman" w:hAnsi="Times New Roman" w:cs="Times New Roman"/>
          <w:i/>
          <w:iCs/>
          <w:color w:val="000000"/>
          <w:sz w:val="24"/>
          <w:szCs w:val="24"/>
          <w:lang w:val="uk-UA"/>
        </w:rPr>
      </w:pPr>
    </w:p>
    <w:p w14:paraId="5BCB2D69" w14:textId="77777777" w:rsidR="00F32379" w:rsidRPr="00015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sidRPr="00015379">
        <w:rPr>
          <w:rFonts w:ascii="Times New Roman" w:eastAsia="Times New Roman" w:hAnsi="Times New Roman" w:cs="Times New Roman"/>
          <w:color w:val="000000"/>
          <w:sz w:val="26"/>
          <w:szCs w:val="26"/>
          <w:lang w:val="uk-UA"/>
        </w:rPr>
        <w:t>Професійна асоціація учасників ринків капіталу та деривативів (надалі – ПАРД, Асоціація) висловлює вам свою повагу та звертається до Вас з наступним.</w:t>
      </w:r>
    </w:p>
    <w:p w14:paraId="1C99EAA4" w14:textId="77777777" w:rsidR="00F32379" w:rsidRPr="00015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sidRPr="00015379">
        <w:rPr>
          <w:rFonts w:ascii="Times New Roman" w:eastAsia="Times New Roman" w:hAnsi="Times New Roman" w:cs="Times New Roman"/>
          <w:color w:val="000000"/>
          <w:sz w:val="26"/>
          <w:szCs w:val="26"/>
          <w:lang w:val="uk-UA"/>
        </w:rPr>
        <w:t xml:space="preserve">19.09.2023 відбулось відкрите засідання Комітету з питань фінансового моніторингу ПАРД, в якому взяли участь більше 80 представників професійних учасників – членів Асоціації, а також представник Національної комісії з цінних паперів та фондового ринку (далі – НКЦПФР). </w:t>
      </w:r>
    </w:p>
    <w:p w14:paraId="57CB52B8" w14:textId="77777777" w:rsidR="00F32379" w:rsidRPr="00015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sidRPr="00015379">
        <w:rPr>
          <w:rFonts w:ascii="Times New Roman" w:eastAsia="Times New Roman" w:hAnsi="Times New Roman" w:cs="Times New Roman"/>
          <w:color w:val="000000"/>
          <w:sz w:val="26"/>
          <w:szCs w:val="26"/>
          <w:lang w:val="uk-UA"/>
        </w:rPr>
        <w:t>Одним з питань порядку денного відкритого засідання Комітету з питань фінансового моніторингу ПАРД, був розгляд змін до Положення про здійснення фінансового моніторингу суб'єктами первинного фінансового моніторингу, державне регулювання та нагляд за діяльністю яких здійснює Національна комісія з цінних паперів та фондового ринку, передбачені рішеннями НКЦПФР від 06.07.2023 р. N 745, враховуючи зміни, внесені рішенням НКЦПФР від 27.07.2023 р. N 821.</w:t>
      </w:r>
    </w:p>
    <w:p w14:paraId="2E313F13" w14:textId="77777777" w:rsidR="00F32379" w:rsidRPr="00015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sidRPr="00015379">
        <w:rPr>
          <w:rFonts w:ascii="Times New Roman" w:eastAsia="Times New Roman" w:hAnsi="Times New Roman" w:cs="Times New Roman"/>
          <w:color w:val="000000"/>
          <w:sz w:val="26"/>
          <w:szCs w:val="26"/>
          <w:lang w:val="uk-UA"/>
        </w:rPr>
        <w:t>За результатами розгляду вищезазначеного питання порядку денного, вирішено направити офіційний запит до НКЦПФР щодо надання офіційного роз’</w:t>
      </w:r>
      <w:r w:rsidRPr="00015379">
        <w:rPr>
          <w:rFonts w:ascii="Times New Roman" w:eastAsia="Times New Roman" w:hAnsi="Times New Roman" w:cs="Times New Roman"/>
          <w:color w:val="000000"/>
          <w:sz w:val="26"/>
          <w:szCs w:val="26"/>
        </w:rPr>
        <w:t>я</w:t>
      </w:r>
      <w:proofErr w:type="spellStart"/>
      <w:r w:rsidRPr="00015379">
        <w:rPr>
          <w:rFonts w:ascii="Times New Roman" w:eastAsia="Times New Roman" w:hAnsi="Times New Roman" w:cs="Times New Roman"/>
          <w:color w:val="000000"/>
          <w:sz w:val="26"/>
          <w:szCs w:val="26"/>
          <w:lang w:val="uk-UA"/>
        </w:rPr>
        <w:t>снення</w:t>
      </w:r>
      <w:proofErr w:type="spellEnd"/>
      <w:r w:rsidRPr="00015379">
        <w:rPr>
          <w:rFonts w:ascii="Times New Roman" w:eastAsia="Times New Roman" w:hAnsi="Times New Roman" w:cs="Times New Roman"/>
          <w:color w:val="000000"/>
          <w:sz w:val="26"/>
          <w:szCs w:val="26"/>
          <w:lang w:val="uk-UA"/>
        </w:rPr>
        <w:t xml:space="preserve"> стосовно наступних питань. </w:t>
      </w:r>
    </w:p>
    <w:p w14:paraId="324D9AC3" w14:textId="77777777" w:rsidR="00F32379" w:rsidRPr="00015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sidRPr="00015379">
        <w:rPr>
          <w:rFonts w:ascii="Times New Roman" w:eastAsia="Times New Roman" w:hAnsi="Times New Roman" w:cs="Times New Roman"/>
          <w:color w:val="000000"/>
          <w:sz w:val="26"/>
          <w:szCs w:val="26"/>
          <w:lang w:val="uk-UA"/>
        </w:rPr>
        <w:t>Вимоги, передбачені  рішеннями НКЦПФР від 06.07.2023 р. N 745, враховуючи зміни, внесені рішенням НКЦПФР від 27.07.2023 р. N 821 щодо здійснення належної перевірки, передбачають, зокрема, наступне:</w:t>
      </w:r>
    </w:p>
    <w:p w14:paraId="66370307" w14:textId="77777777" w:rsidR="00F32379" w:rsidRPr="00015379" w:rsidRDefault="00F32379" w:rsidP="00F32379">
      <w:pPr>
        <w:spacing w:after="0" w:line="240" w:lineRule="auto"/>
        <w:ind w:firstLine="709"/>
        <w:jc w:val="both"/>
        <w:rPr>
          <w:rFonts w:ascii="Times New Roman" w:eastAsia="Times New Roman" w:hAnsi="Times New Roman" w:cs="Times New Roman"/>
          <w:i/>
          <w:iCs/>
          <w:color w:val="000000"/>
          <w:sz w:val="26"/>
          <w:szCs w:val="26"/>
          <w:lang w:val="uk-UA"/>
        </w:rPr>
      </w:pPr>
      <w:r w:rsidRPr="00015379">
        <w:rPr>
          <w:rFonts w:ascii="Times New Roman" w:eastAsia="Times New Roman" w:hAnsi="Times New Roman" w:cs="Times New Roman"/>
          <w:i/>
          <w:iCs/>
          <w:color w:val="000000"/>
          <w:sz w:val="26"/>
          <w:szCs w:val="26"/>
          <w:lang w:val="uk-UA"/>
        </w:rPr>
        <w:t xml:space="preserve">Суб'єкти первинного фінансового моніторингу забезпечують зберігання та захист інформації, передбаченої Законом, що стосується належної перевірки клієнта, забезпечення актуальності отриманих та існуючих документів, даних та інформації про клієнта, а також щодо осіб, які є учасниками фінансової операції, відповідно до Правил щодо порядку збору, зберігання, </w:t>
      </w:r>
      <w:r w:rsidRPr="00015379">
        <w:rPr>
          <w:rFonts w:ascii="Times New Roman" w:eastAsia="Times New Roman" w:hAnsi="Times New Roman" w:cs="Times New Roman"/>
          <w:b/>
          <w:bCs/>
          <w:i/>
          <w:iCs/>
          <w:color w:val="000000"/>
          <w:sz w:val="26"/>
          <w:szCs w:val="26"/>
          <w:lang w:val="uk-UA"/>
        </w:rPr>
        <w:t>створення електронних та резервних копій документів</w:t>
      </w:r>
      <w:r w:rsidRPr="00015379">
        <w:rPr>
          <w:rFonts w:ascii="Times New Roman" w:eastAsia="Times New Roman" w:hAnsi="Times New Roman" w:cs="Times New Roman"/>
          <w:i/>
          <w:iCs/>
          <w:color w:val="000000"/>
          <w:sz w:val="26"/>
          <w:szCs w:val="26"/>
          <w:lang w:val="uk-UA"/>
        </w:rPr>
        <w:t xml:space="preserve"> щодо здійснення заходів належної перевірки, а також інших документів та інформації, передбаченої Законом, порядку зберігання електронних та резервних копій та з урахуванням вимог, встановлених цим Положенням.</w:t>
      </w:r>
    </w:p>
    <w:p w14:paraId="677C1BBA" w14:textId="77777777" w:rsidR="00F32379" w:rsidRPr="00015379" w:rsidRDefault="00F32379" w:rsidP="00F32379">
      <w:pPr>
        <w:spacing w:after="0" w:line="240" w:lineRule="auto"/>
        <w:ind w:firstLine="709"/>
        <w:jc w:val="both"/>
        <w:rPr>
          <w:rFonts w:ascii="Times New Roman" w:eastAsia="Times New Roman" w:hAnsi="Times New Roman" w:cs="Times New Roman"/>
          <w:i/>
          <w:iCs/>
          <w:color w:val="000000"/>
          <w:sz w:val="26"/>
          <w:szCs w:val="26"/>
          <w:lang w:val="uk-UA"/>
        </w:rPr>
      </w:pPr>
      <w:r w:rsidRPr="00015379">
        <w:rPr>
          <w:rFonts w:ascii="Times New Roman" w:eastAsia="Times New Roman" w:hAnsi="Times New Roman" w:cs="Times New Roman"/>
          <w:i/>
          <w:iCs/>
          <w:color w:val="000000"/>
          <w:sz w:val="26"/>
          <w:szCs w:val="26"/>
          <w:lang w:val="uk-UA"/>
        </w:rPr>
        <w:t xml:space="preserve"> Суб’єкт первинного фінансового моніторингу </w:t>
      </w:r>
      <w:r w:rsidRPr="00015379">
        <w:rPr>
          <w:rFonts w:ascii="Times New Roman" w:eastAsia="Times New Roman" w:hAnsi="Times New Roman" w:cs="Times New Roman"/>
          <w:b/>
          <w:bCs/>
          <w:i/>
          <w:iCs/>
          <w:color w:val="000000"/>
          <w:sz w:val="26"/>
          <w:szCs w:val="26"/>
          <w:lang w:val="uk-UA"/>
        </w:rPr>
        <w:t xml:space="preserve">зобов’язаний створити електронні копії з отриманих від клієнта (в паперовій та/або електронній </w:t>
      </w:r>
      <w:r w:rsidRPr="00015379">
        <w:rPr>
          <w:rFonts w:ascii="Times New Roman" w:eastAsia="Times New Roman" w:hAnsi="Times New Roman" w:cs="Times New Roman"/>
          <w:b/>
          <w:bCs/>
          <w:i/>
          <w:iCs/>
          <w:color w:val="000000"/>
          <w:sz w:val="26"/>
          <w:szCs w:val="26"/>
          <w:lang w:val="uk-UA"/>
        </w:rPr>
        <w:lastRenderedPageBreak/>
        <w:t>формі)</w:t>
      </w:r>
      <w:r w:rsidRPr="00015379">
        <w:rPr>
          <w:rFonts w:ascii="Times New Roman" w:eastAsia="Times New Roman" w:hAnsi="Times New Roman" w:cs="Times New Roman"/>
          <w:i/>
          <w:iCs/>
          <w:color w:val="000000"/>
          <w:sz w:val="26"/>
          <w:szCs w:val="26"/>
          <w:lang w:val="uk-UA"/>
        </w:rPr>
        <w:t xml:space="preserve"> та створених самостійно документів (паперових та/або електронних), що стосуються належної перевірки клієнта, існуючих документів, даних та інформації про клієнта, а також щодо осіб, які є учасниками фінансової операції з накладенням електронного підпису, що базується на кваліфікованому сертифікаті електронного підпису, особою, яка створює такі копії.</w:t>
      </w:r>
    </w:p>
    <w:p w14:paraId="1F4095E6" w14:textId="77777777" w:rsidR="00F32379" w:rsidRPr="00015379" w:rsidRDefault="00F32379" w:rsidP="00F32379">
      <w:pPr>
        <w:spacing w:after="0" w:line="240" w:lineRule="auto"/>
        <w:ind w:firstLine="709"/>
        <w:jc w:val="both"/>
        <w:rPr>
          <w:rFonts w:ascii="Times New Roman" w:eastAsia="Times New Roman" w:hAnsi="Times New Roman" w:cs="Times New Roman"/>
          <w:i/>
          <w:iCs/>
          <w:color w:val="000000"/>
          <w:sz w:val="26"/>
          <w:szCs w:val="26"/>
          <w:lang w:val="uk-UA"/>
        </w:rPr>
      </w:pPr>
      <w:r w:rsidRPr="00015379">
        <w:rPr>
          <w:rFonts w:ascii="Times New Roman" w:eastAsia="Times New Roman" w:hAnsi="Times New Roman" w:cs="Times New Roman"/>
          <w:i/>
          <w:iCs/>
          <w:color w:val="000000"/>
          <w:sz w:val="26"/>
          <w:szCs w:val="26"/>
          <w:lang w:val="uk-UA"/>
        </w:rPr>
        <w:t> Такі електроні копії можуть використовуватися суб’єктом первинного фінансового моніторингу під час здійснення первинного фінансового моніторингу щодо клієнтів.</w:t>
      </w:r>
    </w:p>
    <w:p w14:paraId="0BC35E8B" w14:textId="77777777" w:rsidR="00F32379" w:rsidRDefault="00F32379" w:rsidP="00F32379">
      <w:pPr>
        <w:spacing w:after="0" w:line="240" w:lineRule="auto"/>
        <w:ind w:firstLine="709"/>
        <w:jc w:val="both"/>
        <w:rPr>
          <w:rFonts w:ascii="Times New Roman" w:eastAsia="Times New Roman" w:hAnsi="Times New Roman" w:cs="Times New Roman"/>
          <w:i/>
          <w:iCs/>
          <w:color w:val="000000"/>
          <w:sz w:val="26"/>
          <w:szCs w:val="26"/>
          <w:lang w:val="uk-UA"/>
        </w:rPr>
      </w:pPr>
      <w:r w:rsidRPr="00015379">
        <w:rPr>
          <w:rFonts w:ascii="Times New Roman" w:eastAsia="Times New Roman" w:hAnsi="Times New Roman" w:cs="Times New Roman"/>
          <w:i/>
          <w:iCs/>
          <w:color w:val="000000"/>
          <w:sz w:val="26"/>
          <w:szCs w:val="26"/>
          <w:lang w:val="uk-UA"/>
        </w:rPr>
        <w:t xml:space="preserve"> Суб’єкт первинного фінансового моніторингу зобов’язаний створити резервні копії з виготовлених електронних копій, передбачених цим Положенням, з накладенням електронного підпису, що базується на кваліфікованому сертифікаті електронного підпису, особою, яка створює такі копії, та забезпечити їх зберігання та захист від втрати, знищення в незалежному сховищі, зокрема Центрі обробки даних, яке повинно бути географічно рознесено від приміщень суб’єкта первинного фінансового моніторингу (відстань між їх розташуванням повинна бути не менш 1500 м) та відповідати вимогам міжнародного стандарту TIA-942 не менше ніж </w:t>
      </w:r>
      <w:proofErr w:type="spellStart"/>
      <w:r w:rsidRPr="00015379">
        <w:rPr>
          <w:rFonts w:ascii="Times New Roman" w:eastAsia="Times New Roman" w:hAnsi="Times New Roman" w:cs="Times New Roman"/>
          <w:i/>
          <w:iCs/>
          <w:color w:val="000000"/>
          <w:sz w:val="26"/>
          <w:szCs w:val="26"/>
          <w:lang w:val="uk-UA"/>
        </w:rPr>
        <w:t>Tier</w:t>
      </w:r>
      <w:proofErr w:type="spellEnd"/>
      <w:r w:rsidRPr="00015379">
        <w:rPr>
          <w:rFonts w:ascii="Times New Roman" w:eastAsia="Times New Roman" w:hAnsi="Times New Roman" w:cs="Times New Roman"/>
          <w:i/>
          <w:iCs/>
          <w:color w:val="000000"/>
          <w:sz w:val="26"/>
          <w:szCs w:val="26"/>
          <w:lang w:val="uk-UA"/>
        </w:rPr>
        <w:t> 3.</w:t>
      </w:r>
    </w:p>
    <w:p w14:paraId="610EA0A2" w14:textId="77777777" w:rsidR="00F32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У зв’</w:t>
      </w:r>
      <w:r w:rsidRPr="00015379">
        <w:rPr>
          <w:rFonts w:ascii="Times New Roman" w:eastAsia="Times New Roman" w:hAnsi="Times New Roman" w:cs="Times New Roman"/>
          <w:color w:val="000000"/>
          <w:sz w:val="26"/>
          <w:szCs w:val="26"/>
        </w:rPr>
        <w:t>я</w:t>
      </w:r>
      <w:proofErr w:type="spellStart"/>
      <w:r>
        <w:rPr>
          <w:rFonts w:ascii="Times New Roman" w:eastAsia="Times New Roman" w:hAnsi="Times New Roman" w:cs="Times New Roman"/>
          <w:color w:val="000000"/>
          <w:sz w:val="26"/>
          <w:szCs w:val="26"/>
          <w:lang w:val="uk-UA"/>
        </w:rPr>
        <w:t>зку</w:t>
      </w:r>
      <w:proofErr w:type="spellEnd"/>
      <w:r>
        <w:rPr>
          <w:rFonts w:ascii="Times New Roman" w:eastAsia="Times New Roman" w:hAnsi="Times New Roman" w:cs="Times New Roman"/>
          <w:color w:val="000000"/>
          <w:sz w:val="26"/>
          <w:szCs w:val="26"/>
          <w:lang w:val="uk-UA"/>
        </w:rPr>
        <w:t xml:space="preserve"> із наведеними вище нормами, просимо надати відповідь на такі питання. </w:t>
      </w:r>
    </w:p>
    <w:p w14:paraId="09355227" w14:textId="77777777" w:rsidR="00F32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 xml:space="preserve">1) </w:t>
      </w:r>
      <w:r w:rsidRPr="00015379">
        <w:rPr>
          <w:rFonts w:ascii="Times New Roman" w:eastAsia="Times New Roman" w:hAnsi="Times New Roman" w:cs="Times New Roman"/>
          <w:color w:val="000000"/>
          <w:sz w:val="26"/>
          <w:szCs w:val="26"/>
          <w:lang w:val="uk-UA"/>
        </w:rPr>
        <w:t>Нормами Положення про здійснення фінансового моніторингу суб’єктами первинного фінансового моніторингу, державне регулювання та нагляд за діяльністю яких здійснює Національна комісія з цінних паперів та фондового ринку, затвердженого рішенням НКЦПФР від 11.03.2021  № 176, передбачена можливість при здійсненні належної перевірки, отримувати СПФМ від клієнта документи в електронному форматі</w:t>
      </w:r>
      <w:r>
        <w:rPr>
          <w:rFonts w:ascii="Times New Roman" w:eastAsia="Times New Roman" w:hAnsi="Times New Roman" w:cs="Times New Roman"/>
          <w:color w:val="000000"/>
          <w:sz w:val="26"/>
          <w:szCs w:val="26"/>
          <w:lang w:val="uk-UA"/>
        </w:rPr>
        <w:t xml:space="preserve">. </w:t>
      </w:r>
    </w:p>
    <w:p w14:paraId="5D9D59D7" w14:textId="77777777" w:rsidR="00F32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Новими нормами є обов’</w:t>
      </w:r>
      <w:r w:rsidRPr="00015379">
        <w:rPr>
          <w:rFonts w:ascii="Times New Roman" w:eastAsia="Times New Roman" w:hAnsi="Times New Roman" w:cs="Times New Roman"/>
          <w:color w:val="000000"/>
          <w:sz w:val="26"/>
          <w:szCs w:val="26"/>
          <w:lang w:val="uk-UA"/>
        </w:rPr>
        <w:t>я</w:t>
      </w:r>
      <w:r>
        <w:rPr>
          <w:rFonts w:ascii="Times New Roman" w:eastAsia="Times New Roman" w:hAnsi="Times New Roman" w:cs="Times New Roman"/>
          <w:color w:val="000000"/>
          <w:sz w:val="26"/>
          <w:szCs w:val="26"/>
          <w:lang w:val="uk-UA"/>
        </w:rPr>
        <w:t xml:space="preserve">зок СПФМ </w:t>
      </w:r>
      <w:r w:rsidRPr="00015379">
        <w:rPr>
          <w:rFonts w:ascii="Times New Roman" w:eastAsia="Times New Roman" w:hAnsi="Times New Roman" w:cs="Times New Roman"/>
          <w:b/>
          <w:bCs/>
          <w:i/>
          <w:iCs/>
          <w:color w:val="000000"/>
          <w:sz w:val="26"/>
          <w:szCs w:val="26"/>
          <w:lang w:val="uk-UA"/>
        </w:rPr>
        <w:t>створити електронні копії з отриманих від клієнта (в паперовій та/</w:t>
      </w:r>
      <w:r w:rsidRPr="00015379">
        <w:rPr>
          <w:rFonts w:ascii="Times New Roman" w:eastAsia="Times New Roman" w:hAnsi="Times New Roman" w:cs="Times New Roman"/>
          <w:b/>
          <w:bCs/>
          <w:i/>
          <w:iCs/>
          <w:color w:val="000000"/>
          <w:sz w:val="26"/>
          <w:szCs w:val="26"/>
          <w:u w:val="single"/>
          <w:lang w:val="uk-UA"/>
        </w:rPr>
        <w:t>або електронній формі</w:t>
      </w:r>
      <w:r w:rsidRPr="00015379">
        <w:rPr>
          <w:rFonts w:ascii="Times New Roman" w:eastAsia="Times New Roman" w:hAnsi="Times New Roman" w:cs="Times New Roman"/>
          <w:b/>
          <w:bCs/>
          <w:i/>
          <w:iCs/>
          <w:color w:val="000000"/>
          <w:sz w:val="26"/>
          <w:szCs w:val="26"/>
          <w:lang w:val="uk-UA"/>
        </w:rPr>
        <w:t>)</w:t>
      </w:r>
      <w:r>
        <w:rPr>
          <w:rFonts w:ascii="Times New Roman" w:eastAsia="Times New Roman" w:hAnsi="Times New Roman" w:cs="Times New Roman"/>
          <w:b/>
          <w:bCs/>
          <w:i/>
          <w:iCs/>
          <w:color w:val="000000"/>
          <w:sz w:val="26"/>
          <w:szCs w:val="26"/>
          <w:lang w:val="uk-UA"/>
        </w:rPr>
        <w:t xml:space="preserve"> </w:t>
      </w:r>
      <w:r w:rsidRPr="00015379">
        <w:rPr>
          <w:rFonts w:ascii="Times New Roman" w:eastAsia="Times New Roman" w:hAnsi="Times New Roman" w:cs="Times New Roman"/>
          <w:color w:val="000000"/>
          <w:sz w:val="26"/>
          <w:szCs w:val="26"/>
          <w:lang w:val="uk-UA"/>
        </w:rPr>
        <w:t>документів,</w:t>
      </w:r>
      <w:r>
        <w:rPr>
          <w:rFonts w:ascii="Times New Roman" w:eastAsia="Times New Roman" w:hAnsi="Times New Roman" w:cs="Times New Roman"/>
          <w:b/>
          <w:bCs/>
          <w:i/>
          <w:iCs/>
          <w:color w:val="000000"/>
          <w:sz w:val="26"/>
          <w:szCs w:val="26"/>
          <w:lang w:val="uk-UA"/>
        </w:rPr>
        <w:t xml:space="preserve"> </w:t>
      </w:r>
      <w:r w:rsidRPr="00015379">
        <w:rPr>
          <w:rFonts w:ascii="Times New Roman" w:eastAsia="Times New Roman" w:hAnsi="Times New Roman" w:cs="Times New Roman"/>
          <w:color w:val="000000"/>
          <w:sz w:val="26"/>
          <w:szCs w:val="26"/>
          <w:lang w:val="uk-UA"/>
        </w:rPr>
        <w:t>що стосуються належної перевірки клієнта</w:t>
      </w:r>
      <w:r>
        <w:rPr>
          <w:rFonts w:ascii="Times New Roman" w:eastAsia="Times New Roman" w:hAnsi="Times New Roman" w:cs="Times New Roman"/>
          <w:color w:val="000000"/>
          <w:sz w:val="26"/>
          <w:szCs w:val="26"/>
          <w:lang w:val="uk-UA"/>
        </w:rPr>
        <w:t xml:space="preserve">. </w:t>
      </w:r>
    </w:p>
    <w:p w14:paraId="788C655E" w14:textId="77777777" w:rsidR="00F32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 xml:space="preserve">Чи необхідно створювати СПФМ </w:t>
      </w:r>
      <w:r w:rsidRPr="00015379">
        <w:rPr>
          <w:rFonts w:ascii="Times New Roman" w:eastAsia="Times New Roman" w:hAnsi="Times New Roman" w:cs="Times New Roman"/>
          <w:color w:val="000000"/>
          <w:sz w:val="26"/>
          <w:szCs w:val="26"/>
          <w:u w:val="single"/>
          <w:lang w:val="uk-UA"/>
        </w:rPr>
        <w:t>додаткову</w:t>
      </w:r>
      <w:r>
        <w:rPr>
          <w:rFonts w:ascii="Times New Roman" w:eastAsia="Times New Roman" w:hAnsi="Times New Roman" w:cs="Times New Roman"/>
          <w:color w:val="000000"/>
          <w:sz w:val="26"/>
          <w:szCs w:val="26"/>
          <w:lang w:val="uk-UA"/>
        </w:rPr>
        <w:t xml:space="preserve"> електронну копію з документів, отриманих попередньо в електронній формі від клієнта при проведенні заходів належної перевірки, на яку вже накладено </w:t>
      </w:r>
      <w:r w:rsidRPr="00015379">
        <w:rPr>
          <w:rFonts w:ascii="Times New Roman" w:eastAsia="Times New Roman" w:hAnsi="Times New Roman" w:cs="Times New Roman"/>
          <w:color w:val="000000"/>
          <w:sz w:val="26"/>
          <w:szCs w:val="26"/>
          <w:lang w:val="uk-UA"/>
        </w:rPr>
        <w:t>електронн</w:t>
      </w:r>
      <w:r>
        <w:rPr>
          <w:rFonts w:ascii="Times New Roman" w:eastAsia="Times New Roman" w:hAnsi="Times New Roman" w:cs="Times New Roman"/>
          <w:color w:val="000000"/>
          <w:sz w:val="26"/>
          <w:szCs w:val="26"/>
          <w:lang w:val="uk-UA"/>
        </w:rPr>
        <w:t>ий</w:t>
      </w:r>
      <w:r w:rsidRPr="00015379">
        <w:rPr>
          <w:rFonts w:ascii="Times New Roman" w:eastAsia="Times New Roman" w:hAnsi="Times New Roman" w:cs="Times New Roman"/>
          <w:color w:val="000000"/>
          <w:sz w:val="26"/>
          <w:szCs w:val="26"/>
          <w:lang w:val="uk-UA"/>
        </w:rPr>
        <w:t xml:space="preserve"> підпис, що базується на кваліфікованому сертифікаті електронного підпису</w:t>
      </w:r>
      <w:r>
        <w:rPr>
          <w:rFonts w:ascii="Times New Roman" w:eastAsia="Times New Roman" w:hAnsi="Times New Roman" w:cs="Times New Roman"/>
          <w:color w:val="000000"/>
          <w:sz w:val="26"/>
          <w:szCs w:val="26"/>
          <w:lang w:val="uk-UA"/>
        </w:rPr>
        <w:t xml:space="preserve">, працівником СПФМ? </w:t>
      </w:r>
    </w:p>
    <w:p w14:paraId="3D19C64D" w14:textId="77777777" w:rsidR="00F32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 xml:space="preserve">2) Чи можливе при здійсненні електронних та резервних копій документів,  накладання </w:t>
      </w:r>
      <w:r w:rsidRPr="00015379">
        <w:rPr>
          <w:rFonts w:ascii="Times New Roman" w:eastAsia="Times New Roman" w:hAnsi="Times New Roman" w:cs="Times New Roman"/>
          <w:color w:val="000000"/>
          <w:sz w:val="26"/>
          <w:szCs w:val="26"/>
          <w:lang w:val="uk-UA"/>
        </w:rPr>
        <w:t>електронн</w:t>
      </w:r>
      <w:r>
        <w:rPr>
          <w:rFonts w:ascii="Times New Roman" w:eastAsia="Times New Roman" w:hAnsi="Times New Roman" w:cs="Times New Roman"/>
          <w:color w:val="000000"/>
          <w:sz w:val="26"/>
          <w:szCs w:val="26"/>
          <w:lang w:val="uk-UA"/>
        </w:rPr>
        <w:t>ого</w:t>
      </w:r>
      <w:r w:rsidRPr="00015379">
        <w:rPr>
          <w:rFonts w:ascii="Times New Roman" w:eastAsia="Times New Roman" w:hAnsi="Times New Roman" w:cs="Times New Roman"/>
          <w:color w:val="000000"/>
          <w:sz w:val="26"/>
          <w:szCs w:val="26"/>
          <w:lang w:val="uk-UA"/>
        </w:rPr>
        <w:t xml:space="preserve"> підпис</w:t>
      </w:r>
      <w:r>
        <w:rPr>
          <w:rFonts w:ascii="Times New Roman" w:eastAsia="Times New Roman" w:hAnsi="Times New Roman" w:cs="Times New Roman"/>
          <w:color w:val="000000"/>
          <w:sz w:val="26"/>
          <w:szCs w:val="26"/>
          <w:lang w:val="uk-UA"/>
        </w:rPr>
        <w:t>у</w:t>
      </w:r>
      <w:r w:rsidRPr="00015379">
        <w:rPr>
          <w:rFonts w:ascii="Times New Roman" w:eastAsia="Times New Roman" w:hAnsi="Times New Roman" w:cs="Times New Roman"/>
          <w:color w:val="000000"/>
          <w:sz w:val="26"/>
          <w:szCs w:val="26"/>
          <w:lang w:val="uk-UA"/>
        </w:rPr>
        <w:t>, що базується на кваліфікованому сертифікаті електронного підпису</w:t>
      </w:r>
      <w:r>
        <w:rPr>
          <w:rFonts w:ascii="Times New Roman" w:eastAsia="Times New Roman" w:hAnsi="Times New Roman" w:cs="Times New Roman"/>
          <w:color w:val="000000"/>
          <w:sz w:val="26"/>
          <w:szCs w:val="26"/>
          <w:lang w:val="uk-UA"/>
        </w:rPr>
        <w:t xml:space="preserve">, який належить безпосередньо фізичній особі, що робить такі копії? </w:t>
      </w:r>
    </w:p>
    <w:p w14:paraId="20D95B41" w14:textId="77777777" w:rsidR="00F32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 xml:space="preserve">3) Відповідно до нових вимог щодо </w:t>
      </w:r>
      <w:r w:rsidRPr="00AC2D0E">
        <w:rPr>
          <w:rFonts w:ascii="Times New Roman" w:eastAsia="Times New Roman" w:hAnsi="Times New Roman" w:cs="Times New Roman"/>
          <w:color w:val="000000"/>
          <w:sz w:val="26"/>
          <w:szCs w:val="26"/>
          <w:lang w:val="uk-UA"/>
        </w:rPr>
        <w:t>зберігання документів</w:t>
      </w:r>
      <w:r>
        <w:rPr>
          <w:rFonts w:ascii="Times New Roman" w:eastAsia="Times New Roman" w:hAnsi="Times New Roman" w:cs="Times New Roman"/>
          <w:color w:val="000000"/>
          <w:sz w:val="26"/>
          <w:szCs w:val="26"/>
          <w:lang w:val="uk-UA"/>
        </w:rPr>
        <w:t xml:space="preserve">, СПФМ має </w:t>
      </w:r>
      <w:r w:rsidRPr="00AC2D0E">
        <w:rPr>
          <w:rFonts w:ascii="Times New Roman" w:eastAsia="Times New Roman" w:hAnsi="Times New Roman" w:cs="Times New Roman"/>
          <w:color w:val="000000"/>
          <w:sz w:val="26"/>
          <w:szCs w:val="26"/>
          <w:lang w:val="uk-UA"/>
        </w:rPr>
        <w:t xml:space="preserve">забезпечити їх зберігання та захист від втрати, знищення в незалежному сховищі, зокрема Центрі обробки даних, яке повинно бути географічно рознесено від приміщень </w:t>
      </w:r>
      <w:r>
        <w:rPr>
          <w:rFonts w:ascii="Times New Roman" w:eastAsia="Times New Roman" w:hAnsi="Times New Roman" w:cs="Times New Roman"/>
          <w:color w:val="000000"/>
          <w:sz w:val="26"/>
          <w:szCs w:val="26"/>
          <w:lang w:val="uk-UA"/>
        </w:rPr>
        <w:t xml:space="preserve">СПФМ </w:t>
      </w:r>
      <w:r w:rsidRPr="00AC2D0E">
        <w:rPr>
          <w:rFonts w:ascii="Times New Roman" w:eastAsia="Times New Roman" w:hAnsi="Times New Roman" w:cs="Times New Roman"/>
          <w:color w:val="000000"/>
          <w:sz w:val="26"/>
          <w:szCs w:val="26"/>
          <w:lang w:val="uk-UA"/>
        </w:rPr>
        <w:t xml:space="preserve">та відповідати вимогам міжнародного стандарту TIA-942 не менше ніж </w:t>
      </w:r>
      <w:proofErr w:type="spellStart"/>
      <w:r w:rsidRPr="00AC2D0E">
        <w:rPr>
          <w:rFonts w:ascii="Times New Roman" w:eastAsia="Times New Roman" w:hAnsi="Times New Roman" w:cs="Times New Roman"/>
          <w:color w:val="000000"/>
          <w:sz w:val="26"/>
          <w:szCs w:val="26"/>
          <w:lang w:val="uk-UA"/>
        </w:rPr>
        <w:t>Tier</w:t>
      </w:r>
      <w:proofErr w:type="spellEnd"/>
      <w:r w:rsidRPr="00AC2D0E">
        <w:rPr>
          <w:rFonts w:ascii="Times New Roman" w:eastAsia="Times New Roman" w:hAnsi="Times New Roman" w:cs="Times New Roman"/>
          <w:color w:val="000000"/>
          <w:sz w:val="26"/>
          <w:szCs w:val="26"/>
          <w:lang w:val="uk-UA"/>
        </w:rPr>
        <w:t xml:space="preserve"> 3.</w:t>
      </w:r>
      <w:r>
        <w:rPr>
          <w:rFonts w:ascii="Times New Roman" w:eastAsia="Times New Roman" w:hAnsi="Times New Roman" w:cs="Times New Roman"/>
          <w:color w:val="000000"/>
          <w:sz w:val="26"/>
          <w:szCs w:val="26"/>
          <w:lang w:val="uk-UA"/>
        </w:rPr>
        <w:t xml:space="preserve"> </w:t>
      </w:r>
    </w:p>
    <w:p w14:paraId="4D8E99F0" w14:textId="77777777" w:rsidR="00F32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sidRPr="00AC2D0E">
        <w:rPr>
          <w:rFonts w:ascii="Times New Roman" w:eastAsia="Times New Roman" w:hAnsi="Times New Roman" w:cs="Times New Roman"/>
          <w:color w:val="000000"/>
          <w:sz w:val="26"/>
          <w:szCs w:val="26"/>
          <w:lang w:val="uk-UA"/>
        </w:rPr>
        <w:t xml:space="preserve">Яким чином СПФМ має перевіряти відповідність ЦОД міжнародному стандарту TIA-942 не менше ніж </w:t>
      </w:r>
      <w:proofErr w:type="spellStart"/>
      <w:r w:rsidRPr="00AC2D0E">
        <w:rPr>
          <w:rFonts w:ascii="Times New Roman" w:eastAsia="Times New Roman" w:hAnsi="Times New Roman" w:cs="Times New Roman"/>
          <w:color w:val="000000"/>
          <w:sz w:val="26"/>
          <w:szCs w:val="26"/>
          <w:lang w:val="uk-UA"/>
        </w:rPr>
        <w:t>Tier</w:t>
      </w:r>
      <w:proofErr w:type="spellEnd"/>
      <w:r w:rsidRPr="00AC2D0E">
        <w:rPr>
          <w:rFonts w:ascii="Times New Roman" w:eastAsia="Times New Roman" w:hAnsi="Times New Roman" w:cs="Times New Roman"/>
          <w:color w:val="000000"/>
          <w:sz w:val="26"/>
          <w:szCs w:val="26"/>
          <w:lang w:val="uk-UA"/>
        </w:rPr>
        <w:t> 3</w:t>
      </w:r>
      <w:r>
        <w:rPr>
          <w:rFonts w:ascii="Times New Roman" w:eastAsia="Times New Roman" w:hAnsi="Times New Roman" w:cs="Times New Roman"/>
          <w:color w:val="000000"/>
          <w:sz w:val="26"/>
          <w:szCs w:val="26"/>
          <w:lang w:val="uk-UA"/>
        </w:rPr>
        <w:t xml:space="preserve">? </w:t>
      </w:r>
    </w:p>
    <w:p w14:paraId="1055CE37" w14:textId="066F4E93" w:rsidR="00F32379" w:rsidRDefault="00F32379" w:rsidP="00F32379">
      <w:pPr>
        <w:spacing w:after="0" w:line="240" w:lineRule="auto"/>
        <w:ind w:firstLine="709"/>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Чи має СПФМ, у разі передання документів на зберігання ЦОД-нерезиденту, перевіряти зв</w:t>
      </w:r>
      <w:r w:rsidRPr="00AC2D0E">
        <w:rPr>
          <w:rFonts w:ascii="Times New Roman" w:eastAsia="Times New Roman" w:hAnsi="Times New Roman" w:cs="Times New Roman"/>
          <w:color w:val="000000"/>
          <w:sz w:val="26"/>
          <w:szCs w:val="26"/>
        </w:rPr>
        <w:t>’я</w:t>
      </w:r>
      <w:proofErr w:type="spellStart"/>
      <w:r>
        <w:rPr>
          <w:rFonts w:ascii="Times New Roman" w:eastAsia="Times New Roman" w:hAnsi="Times New Roman" w:cs="Times New Roman"/>
          <w:color w:val="000000"/>
          <w:sz w:val="26"/>
          <w:szCs w:val="26"/>
          <w:lang w:val="uk-UA"/>
        </w:rPr>
        <w:t>зки</w:t>
      </w:r>
      <w:proofErr w:type="spellEnd"/>
      <w:r>
        <w:rPr>
          <w:rFonts w:ascii="Times New Roman" w:eastAsia="Times New Roman" w:hAnsi="Times New Roman" w:cs="Times New Roman"/>
          <w:color w:val="000000"/>
          <w:sz w:val="26"/>
          <w:szCs w:val="26"/>
          <w:lang w:val="uk-UA"/>
        </w:rPr>
        <w:t xml:space="preserve"> такого ЦОД з </w:t>
      </w:r>
      <w:r w:rsidRPr="00EB61CD">
        <w:rPr>
          <w:rFonts w:ascii="Times New Roman" w:eastAsia="Times New Roman" w:hAnsi="Times New Roman" w:cs="Times New Roman"/>
          <w:color w:val="000000"/>
          <w:sz w:val="26"/>
          <w:szCs w:val="26"/>
          <w:lang w:val="uk-UA"/>
        </w:rPr>
        <w:t>країн</w:t>
      </w:r>
      <w:r>
        <w:rPr>
          <w:rFonts w:ascii="Times New Roman" w:eastAsia="Times New Roman" w:hAnsi="Times New Roman" w:cs="Times New Roman"/>
          <w:color w:val="000000"/>
          <w:sz w:val="26"/>
          <w:szCs w:val="26"/>
          <w:lang w:val="uk-UA"/>
        </w:rPr>
        <w:t>ою</w:t>
      </w:r>
      <w:r w:rsidRPr="00EB61CD">
        <w:rPr>
          <w:rFonts w:ascii="Times New Roman" w:eastAsia="Times New Roman" w:hAnsi="Times New Roman" w:cs="Times New Roman"/>
          <w:color w:val="000000"/>
          <w:sz w:val="26"/>
          <w:szCs w:val="26"/>
          <w:lang w:val="uk-UA"/>
        </w:rPr>
        <w:t xml:space="preserve"> - агресор</w:t>
      </w:r>
      <w:r>
        <w:rPr>
          <w:rFonts w:ascii="Times New Roman" w:eastAsia="Times New Roman" w:hAnsi="Times New Roman" w:cs="Times New Roman"/>
          <w:color w:val="000000"/>
          <w:sz w:val="26"/>
          <w:szCs w:val="26"/>
          <w:lang w:val="uk-UA"/>
        </w:rPr>
        <w:t>ом</w:t>
      </w:r>
      <w:r w:rsidRPr="00EB61CD">
        <w:rPr>
          <w:rFonts w:ascii="Times New Roman" w:eastAsia="Times New Roman" w:hAnsi="Times New Roman" w:cs="Times New Roman"/>
          <w:color w:val="000000"/>
          <w:sz w:val="26"/>
          <w:szCs w:val="26"/>
          <w:lang w:val="uk-UA"/>
        </w:rPr>
        <w:t xml:space="preserve">, яка визначена </w:t>
      </w:r>
      <w:r w:rsidRPr="00EB61CD">
        <w:rPr>
          <w:rFonts w:ascii="Times New Roman" w:eastAsia="Times New Roman" w:hAnsi="Times New Roman" w:cs="Times New Roman"/>
          <w:color w:val="000000"/>
          <w:sz w:val="26"/>
          <w:szCs w:val="26"/>
          <w:lang w:val="uk-UA"/>
        </w:rPr>
        <w:lastRenderedPageBreak/>
        <w:t xml:space="preserve">постановою Верховної Ради України від 27 січня 2015 року № 129-VIII «Про Звернення Верховної Ради України до Організації Об’єднаних Націй, Європейського Парламенту, Парламентської </w:t>
      </w:r>
      <w:proofErr w:type="spellStart"/>
      <w:r w:rsidRPr="00EB61CD">
        <w:rPr>
          <w:rFonts w:ascii="Times New Roman" w:eastAsia="Times New Roman" w:hAnsi="Times New Roman" w:cs="Times New Roman"/>
          <w:color w:val="000000"/>
          <w:sz w:val="26"/>
          <w:szCs w:val="26"/>
          <w:lang w:val="uk-UA"/>
        </w:rPr>
        <w:t>Асамб</w:t>
      </w:r>
      <w:proofErr w:type="spellEnd"/>
      <w:r w:rsidRPr="00EB61CD">
        <w:rPr>
          <w:rFonts w:ascii="Times New Roman" w:eastAsia="Times New Roman" w:hAnsi="Times New Roman" w:cs="Times New Roman"/>
          <w:color w:val="000000"/>
          <w:sz w:val="26"/>
          <w:szCs w:val="26"/>
          <w:lang w:val="uk-UA"/>
        </w:rPr>
        <w:t>-леї Ради Європи, Парламентської Асамблеї НАТО, Парламентської Асамблеї ОБСЄ, Парламентської Асамблеї ГУАМ, національних парламентів держав світу про визнання Російської Федерації державою-агресором»</w:t>
      </w:r>
      <w:r>
        <w:rPr>
          <w:rFonts w:ascii="Times New Roman" w:eastAsia="Times New Roman" w:hAnsi="Times New Roman" w:cs="Times New Roman"/>
          <w:color w:val="000000"/>
          <w:sz w:val="26"/>
          <w:szCs w:val="26"/>
          <w:lang w:val="uk-UA"/>
        </w:rPr>
        <w:t xml:space="preserve"> </w:t>
      </w:r>
      <w:r w:rsidRPr="00EB61CD">
        <w:rPr>
          <w:rFonts w:ascii="Times New Roman" w:eastAsia="Times New Roman" w:hAnsi="Times New Roman" w:cs="Times New Roman"/>
          <w:color w:val="000000"/>
          <w:sz w:val="26"/>
          <w:szCs w:val="26"/>
          <w:lang w:val="uk-UA"/>
        </w:rPr>
        <w:t>та/або Республіка Білорусь</w:t>
      </w:r>
      <w:r>
        <w:rPr>
          <w:rFonts w:ascii="Times New Roman" w:eastAsia="Times New Roman" w:hAnsi="Times New Roman" w:cs="Times New Roman"/>
          <w:color w:val="000000"/>
          <w:sz w:val="26"/>
          <w:szCs w:val="26"/>
          <w:lang w:val="uk-UA"/>
        </w:rPr>
        <w:t>?</w:t>
      </w:r>
    </w:p>
    <w:p w14:paraId="77261D50" w14:textId="55D8F4D8" w:rsidR="00C9144E" w:rsidRPr="00015379" w:rsidRDefault="00C9144E" w:rsidP="00F32379">
      <w:pPr>
        <w:spacing w:after="0" w:line="240" w:lineRule="auto"/>
        <w:ind w:firstLine="709"/>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4)</w:t>
      </w:r>
      <w:r w:rsidRPr="00C9144E">
        <w:rPr>
          <w:rFonts w:ascii="Times New Roman" w:eastAsia="Times New Roman" w:hAnsi="Times New Roman" w:cs="Times New Roman"/>
          <w:color w:val="000000"/>
          <w:sz w:val="26"/>
          <w:szCs w:val="26"/>
          <w:lang w:val="uk-UA"/>
        </w:rPr>
        <w:t xml:space="preserve"> Яким чином Ви бачите виконання вимог GDPR щодо зберігання конфіденційних даних клієнтів та передачі їх третім особам? Особливо в розрізі роботи з нерезидентами.</w:t>
      </w:r>
    </w:p>
    <w:p w14:paraId="46D4CA01" w14:textId="77777777" w:rsidR="00F32379" w:rsidRPr="00EB61CD" w:rsidRDefault="00F32379" w:rsidP="00F32379">
      <w:pPr>
        <w:spacing w:after="0" w:line="240" w:lineRule="auto"/>
        <w:ind w:firstLine="709"/>
        <w:jc w:val="both"/>
        <w:rPr>
          <w:rFonts w:ascii="Times New Roman" w:hAnsi="Times New Roman" w:cs="Times New Roman"/>
          <w:color w:val="333333"/>
          <w:sz w:val="26"/>
          <w:szCs w:val="26"/>
          <w:shd w:val="clear" w:color="auto" w:fill="FFFFFF"/>
          <w:lang w:val="uk-UA"/>
        </w:rPr>
      </w:pPr>
      <w:r w:rsidRPr="0062272A">
        <w:rPr>
          <w:rFonts w:ascii="Times New Roman" w:eastAsia="Times New Roman" w:hAnsi="Times New Roman" w:cs="Times New Roman"/>
          <w:color w:val="000000"/>
          <w:sz w:val="26"/>
          <w:szCs w:val="26"/>
          <w:lang w:val="uk-UA" w:eastAsia="ru-RU"/>
        </w:rPr>
        <w:t xml:space="preserve">Офіційну відповідь просимо надати з урахуванням підпункту 11) </w:t>
      </w:r>
      <w:r w:rsidRPr="0062272A">
        <w:rPr>
          <w:rFonts w:ascii="Times New Roman" w:hAnsi="Times New Roman" w:cs="Times New Roman"/>
          <w:color w:val="333333"/>
          <w:sz w:val="26"/>
          <w:szCs w:val="26"/>
          <w:shd w:val="clear" w:color="auto" w:fill="FFFFFF"/>
          <w:lang w:val="uk-UA"/>
        </w:rPr>
        <w:t>п</w:t>
      </w:r>
      <w:r w:rsidRPr="00EB61CD">
        <w:rPr>
          <w:rFonts w:ascii="Times New Roman" w:hAnsi="Times New Roman" w:cs="Times New Roman"/>
          <w:color w:val="333333"/>
          <w:sz w:val="26"/>
          <w:szCs w:val="26"/>
          <w:shd w:val="clear" w:color="auto" w:fill="FFFFFF"/>
          <w:lang w:val="uk-UA"/>
        </w:rPr>
        <w:t>ункт</w:t>
      </w:r>
      <w:r w:rsidRPr="0062272A">
        <w:rPr>
          <w:rFonts w:ascii="Times New Roman" w:hAnsi="Times New Roman" w:cs="Times New Roman"/>
          <w:color w:val="333333"/>
          <w:sz w:val="26"/>
          <w:szCs w:val="26"/>
          <w:shd w:val="clear" w:color="auto" w:fill="FFFFFF"/>
          <w:lang w:val="uk-UA"/>
        </w:rPr>
        <w:t>у</w:t>
      </w:r>
      <w:r w:rsidRPr="00EB61CD">
        <w:rPr>
          <w:rFonts w:ascii="Times New Roman" w:hAnsi="Times New Roman" w:cs="Times New Roman"/>
          <w:color w:val="333333"/>
          <w:sz w:val="26"/>
          <w:szCs w:val="26"/>
          <w:shd w:val="clear" w:color="auto" w:fill="FFFFFF"/>
          <w:lang w:val="uk-UA"/>
        </w:rPr>
        <w:t xml:space="preserve"> 3 глави 2 розділу </w:t>
      </w:r>
      <w:r w:rsidRPr="0062272A">
        <w:rPr>
          <w:rFonts w:ascii="Times New Roman" w:hAnsi="Times New Roman" w:cs="Times New Roman"/>
          <w:color w:val="333333"/>
          <w:sz w:val="26"/>
          <w:szCs w:val="26"/>
          <w:shd w:val="clear" w:color="auto" w:fill="FFFFFF"/>
        </w:rPr>
        <w:t>III</w:t>
      </w:r>
      <w:r w:rsidRPr="0062272A">
        <w:rPr>
          <w:rFonts w:ascii="Times New Roman" w:hAnsi="Times New Roman" w:cs="Times New Roman"/>
          <w:color w:val="333333"/>
          <w:sz w:val="26"/>
          <w:szCs w:val="26"/>
          <w:shd w:val="clear" w:color="auto" w:fill="FFFFFF"/>
          <w:lang w:val="uk-UA"/>
        </w:rPr>
        <w:t xml:space="preserve"> Положення про об’єднання професійних учасників ринків капіталу від 27.12.2012  № 1925 , а саме що в</w:t>
      </w:r>
      <w:r w:rsidRPr="00EB61CD">
        <w:rPr>
          <w:rFonts w:ascii="Times New Roman" w:hAnsi="Times New Roman" w:cs="Times New Roman"/>
          <w:color w:val="333333"/>
          <w:sz w:val="26"/>
          <w:szCs w:val="26"/>
          <w:shd w:val="clear" w:color="auto" w:fill="FFFFFF"/>
          <w:lang w:val="uk-UA"/>
        </w:rPr>
        <w:t>ідповіді, отримані на запити СРО, можуть враховуватись всіма учасниками СРО при провадженні професійної діяльності на ринках капіталу</w:t>
      </w:r>
      <w:r w:rsidRPr="0062272A">
        <w:rPr>
          <w:rFonts w:ascii="Times New Roman" w:hAnsi="Times New Roman" w:cs="Times New Roman"/>
          <w:color w:val="333333"/>
          <w:sz w:val="26"/>
          <w:szCs w:val="26"/>
          <w:shd w:val="clear" w:color="auto" w:fill="FFFFFF"/>
          <w:lang w:val="uk-UA"/>
        </w:rPr>
        <w:t xml:space="preserve">. </w:t>
      </w:r>
    </w:p>
    <w:p w14:paraId="6C5660C7" w14:textId="77777777" w:rsidR="00F32379" w:rsidRPr="00015379" w:rsidRDefault="00F32379" w:rsidP="00F32379">
      <w:pPr>
        <w:pStyle w:val="a4"/>
        <w:spacing w:after="0"/>
        <w:ind w:left="502"/>
        <w:jc w:val="both"/>
        <w:rPr>
          <w:rFonts w:ascii="Times New Roman" w:eastAsia="Times New Roman" w:hAnsi="Times New Roman" w:cs="Times New Roman"/>
          <w:color w:val="000000"/>
          <w:sz w:val="26"/>
          <w:szCs w:val="26"/>
          <w:lang w:val="uk-UA"/>
        </w:rPr>
      </w:pPr>
    </w:p>
    <w:p w14:paraId="48CB9905" w14:textId="77777777" w:rsidR="00F32379" w:rsidRPr="00015379" w:rsidRDefault="00F32379" w:rsidP="00F32379">
      <w:pPr>
        <w:ind w:firstLine="709"/>
        <w:jc w:val="both"/>
        <w:rPr>
          <w:rFonts w:ascii="Times New Roman" w:eastAsia="Times New Roman" w:hAnsi="Times New Roman" w:cs="Times New Roman"/>
          <w:color w:val="000000"/>
          <w:sz w:val="26"/>
          <w:szCs w:val="26"/>
          <w:lang w:val="uk-UA"/>
        </w:rPr>
      </w:pPr>
      <w:r w:rsidRPr="00015379">
        <w:rPr>
          <w:rFonts w:ascii="Times New Roman" w:eastAsia="Times New Roman" w:hAnsi="Times New Roman" w:cs="Times New Roman"/>
          <w:color w:val="000000"/>
          <w:sz w:val="26"/>
          <w:szCs w:val="26"/>
          <w:lang w:val="uk-UA"/>
        </w:rPr>
        <w:t>Заздалегідь вдячні за відповідь!</w:t>
      </w:r>
    </w:p>
    <w:p w14:paraId="45BA2FDB" w14:textId="77777777" w:rsidR="00F32379" w:rsidRPr="0061457A" w:rsidRDefault="00F32379" w:rsidP="00F32379">
      <w:pPr>
        <w:ind w:firstLine="709"/>
        <w:jc w:val="both"/>
        <w:rPr>
          <w:rFonts w:ascii="Times New Roman" w:eastAsia="Times New Roman" w:hAnsi="Times New Roman" w:cs="Times New Roman"/>
          <w:color w:val="000000"/>
          <w:sz w:val="24"/>
          <w:szCs w:val="24"/>
          <w:lang w:val="uk-UA"/>
        </w:rPr>
      </w:pPr>
    </w:p>
    <w:p w14:paraId="12CAB2A3" w14:textId="77777777" w:rsidR="00F32379" w:rsidRPr="00AC2D0E" w:rsidRDefault="00F32379" w:rsidP="00F32379">
      <w:pPr>
        <w:ind w:firstLine="709"/>
        <w:jc w:val="both"/>
        <w:rPr>
          <w:rFonts w:ascii="Times New Roman" w:eastAsia="Times New Roman" w:hAnsi="Times New Roman" w:cs="Times New Roman"/>
          <w:color w:val="000000"/>
          <w:sz w:val="26"/>
          <w:szCs w:val="26"/>
          <w:lang w:val="uk-UA"/>
        </w:rPr>
      </w:pPr>
    </w:p>
    <w:p w14:paraId="0533D509" w14:textId="77777777" w:rsidR="00F32379" w:rsidRPr="00F32379" w:rsidRDefault="00F32379" w:rsidP="00F32379">
      <w:pPr>
        <w:ind w:firstLine="709"/>
        <w:jc w:val="both"/>
        <w:rPr>
          <w:rFonts w:ascii="Times New Roman" w:eastAsia="Times New Roman" w:hAnsi="Times New Roman" w:cs="Times New Roman"/>
          <w:b/>
          <w:bCs/>
          <w:color w:val="000000"/>
          <w:sz w:val="26"/>
          <w:szCs w:val="26"/>
          <w:lang w:val="uk-UA"/>
        </w:rPr>
      </w:pPr>
      <w:r w:rsidRPr="00F32379">
        <w:rPr>
          <w:rFonts w:ascii="Times New Roman" w:eastAsia="Times New Roman" w:hAnsi="Times New Roman" w:cs="Times New Roman"/>
          <w:b/>
          <w:bCs/>
          <w:color w:val="000000"/>
          <w:sz w:val="26"/>
          <w:szCs w:val="26"/>
          <w:lang w:val="uk-UA"/>
        </w:rPr>
        <w:t>З повагою</w:t>
      </w:r>
    </w:p>
    <w:p w14:paraId="30806820" w14:textId="77777777" w:rsidR="00F32379" w:rsidRPr="00AC2D0E" w:rsidRDefault="00F32379" w:rsidP="00F32379">
      <w:pPr>
        <w:ind w:firstLine="709"/>
        <w:jc w:val="both"/>
        <w:rPr>
          <w:rFonts w:ascii="Times New Roman" w:eastAsia="Times New Roman" w:hAnsi="Times New Roman" w:cs="Times New Roman"/>
          <w:b/>
          <w:bCs/>
          <w:color w:val="000000"/>
          <w:sz w:val="26"/>
          <w:szCs w:val="26"/>
          <w:lang w:val="uk-UA"/>
        </w:rPr>
      </w:pPr>
      <w:r w:rsidRPr="00AC2D0E">
        <w:rPr>
          <w:rFonts w:ascii="Times New Roman" w:eastAsia="Times New Roman" w:hAnsi="Times New Roman" w:cs="Times New Roman"/>
          <w:b/>
          <w:bCs/>
          <w:color w:val="000000"/>
          <w:sz w:val="26"/>
          <w:szCs w:val="26"/>
          <w:lang w:val="uk-UA"/>
        </w:rPr>
        <w:t>Президент ПАРД</w:t>
      </w:r>
      <w:r w:rsidRPr="00AC2D0E">
        <w:rPr>
          <w:rFonts w:ascii="Times New Roman" w:eastAsia="Times New Roman" w:hAnsi="Times New Roman" w:cs="Times New Roman"/>
          <w:b/>
          <w:bCs/>
          <w:color w:val="000000"/>
          <w:sz w:val="26"/>
          <w:szCs w:val="26"/>
          <w:lang w:val="uk-UA"/>
        </w:rPr>
        <w:tab/>
      </w:r>
      <w:r w:rsidRPr="00AC2D0E">
        <w:rPr>
          <w:rFonts w:ascii="Times New Roman" w:eastAsia="Times New Roman" w:hAnsi="Times New Roman" w:cs="Times New Roman"/>
          <w:b/>
          <w:bCs/>
          <w:color w:val="000000"/>
          <w:sz w:val="26"/>
          <w:szCs w:val="26"/>
          <w:lang w:val="uk-UA"/>
        </w:rPr>
        <w:tab/>
      </w:r>
      <w:r w:rsidRPr="00AC2D0E">
        <w:rPr>
          <w:rFonts w:ascii="Times New Roman" w:eastAsia="Times New Roman" w:hAnsi="Times New Roman" w:cs="Times New Roman"/>
          <w:b/>
          <w:bCs/>
          <w:color w:val="000000"/>
          <w:sz w:val="26"/>
          <w:szCs w:val="26"/>
          <w:lang w:val="uk-UA"/>
        </w:rPr>
        <w:tab/>
      </w:r>
      <w:r w:rsidRPr="00AC2D0E">
        <w:rPr>
          <w:rFonts w:ascii="Times New Roman" w:eastAsia="Times New Roman" w:hAnsi="Times New Roman" w:cs="Times New Roman"/>
          <w:b/>
          <w:bCs/>
          <w:color w:val="000000"/>
          <w:sz w:val="26"/>
          <w:szCs w:val="26"/>
          <w:lang w:val="uk-UA"/>
        </w:rPr>
        <w:tab/>
      </w:r>
      <w:r w:rsidRPr="00AC2D0E">
        <w:rPr>
          <w:rFonts w:ascii="Times New Roman" w:eastAsia="Times New Roman" w:hAnsi="Times New Roman" w:cs="Times New Roman"/>
          <w:b/>
          <w:bCs/>
          <w:color w:val="000000"/>
          <w:sz w:val="26"/>
          <w:szCs w:val="26"/>
          <w:lang w:val="uk-UA"/>
        </w:rPr>
        <w:tab/>
      </w:r>
      <w:r w:rsidRPr="00AC2D0E">
        <w:rPr>
          <w:rFonts w:ascii="Times New Roman" w:eastAsia="Times New Roman" w:hAnsi="Times New Roman" w:cs="Times New Roman"/>
          <w:b/>
          <w:bCs/>
          <w:color w:val="000000"/>
          <w:sz w:val="26"/>
          <w:szCs w:val="26"/>
          <w:lang w:val="uk-UA"/>
        </w:rPr>
        <w:tab/>
      </w:r>
      <w:r w:rsidRPr="00AC2D0E">
        <w:rPr>
          <w:rFonts w:ascii="Times New Roman" w:eastAsia="Times New Roman" w:hAnsi="Times New Roman" w:cs="Times New Roman"/>
          <w:b/>
          <w:bCs/>
          <w:color w:val="000000"/>
          <w:sz w:val="26"/>
          <w:szCs w:val="26"/>
          <w:lang w:val="uk-UA"/>
        </w:rPr>
        <w:tab/>
        <w:t>О.М. Кий</w:t>
      </w:r>
    </w:p>
    <w:p w14:paraId="7EE50C7D" w14:textId="77777777" w:rsidR="00F32379" w:rsidRDefault="00F32379"/>
    <w:sectPr w:rsidR="00F3237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2891" w14:textId="77777777" w:rsidR="00E8780D" w:rsidRDefault="00E8780D" w:rsidP="00F32379">
      <w:pPr>
        <w:spacing w:after="0" w:line="240" w:lineRule="auto"/>
      </w:pPr>
      <w:r>
        <w:separator/>
      </w:r>
    </w:p>
  </w:endnote>
  <w:endnote w:type="continuationSeparator" w:id="0">
    <w:p w14:paraId="7BB9B417" w14:textId="77777777" w:rsidR="00E8780D" w:rsidRDefault="00E8780D" w:rsidP="00F3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63C1" w14:textId="77777777" w:rsidR="00E8780D" w:rsidRDefault="00E8780D" w:rsidP="00F32379">
      <w:pPr>
        <w:spacing w:after="0" w:line="240" w:lineRule="auto"/>
      </w:pPr>
      <w:r>
        <w:separator/>
      </w:r>
    </w:p>
  </w:footnote>
  <w:footnote w:type="continuationSeparator" w:id="0">
    <w:p w14:paraId="72B81C34" w14:textId="77777777" w:rsidR="00E8780D" w:rsidRDefault="00E8780D" w:rsidP="00F323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379"/>
    <w:rsid w:val="007A3BFA"/>
    <w:rsid w:val="00A4393E"/>
    <w:rsid w:val="00C9144E"/>
    <w:rsid w:val="00E8780D"/>
    <w:rsid w:val="00EE7DDF"/>
    <w:rsid w:val="00F32379"/>
    <w:rsid w:val="00FE28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6725B"/>
  <w15:chartTrackingRefBased/>
  <w15:docId w15:val="{F10308FD-5372-A840-B005-2084BB986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2379"/>
    <w:pPr>
      <w:spacing w:after="160" w:line="259" w:lineRule="auto"/>
    </w:pPr>
    <w:rPr>
      <w:kern w:val="0"/>
      <w:sz w:val="22"/>
      <w:szCs w:val="22"/>
      <w:lang w:val="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F323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F32379"/>
    <w:pPr>
      <w:ind w:left="720"/>
      <w:contextualSpacing/>
    </w:pPr>
  </w:style>
  <w:style w:type="paragraph" w:styleId="a5">
    <w:name w:val="header"/>
    <w:basedOn w:val="a"/>
    <w:link w:val="a6"/>
    <w:uiPriority w:val="99"/>
    <w:unhideWhenUsed/>
    <w:rsid w:val="00F32379"/>
    <w:pPr>
      <w:tabs>
        <w:tab w:val="center" w:pos="4513"/>
        <w:tab w:val="right" w:pos="9026"/>
      </w:tabs>
      <w:spacing w:after="0" w:line="240" w:lineRule="auto"/>
    </w:pPr>
  </w:style>
  <w:style w:type="character" w:customStyle="1" w:styleId="a6">
    <w:name w:val="Верхній колонтитул Знак"/>
    <w:basedOn w:val="a0"/>
    <w:link w:val="a5"/>
    <w:uiPriority w:val="99"/>
    <w:rsid w:val="00F32379"/>
    <w:rPr>
      <w:kern w:val="0"/>
      <w:sz w:val="22"/>
      <w:szCs w:val="22"/>
      <w:lang w:val="ru-RU"/>
      <w14:ligatures w14:val="none"/>
    </w:rPr>
  </w:style>
  <w:style w:type="paragraph" w:styleId="a7">
    <w:name w:val="footer"/>
    <w:basedOn w:val="a"/>
    <w:link w:val="a8"/>
    <w:uiPriority w:val="99"/>
    <w:unhideWhenUsed/>
    <w:rsid w:val="00F32379"/>
    <w:pPr>
      <w:tabs>
        <w:tab w:val="center" w:pos="4513"/>
        <w:tab w:val="right" w:pos="9026"/>
      </w:tabs>
      <w:spacing w:after="0" w:line="240" w:lineRule="auto"/>
    </w:pPr>
  </w:style>
  <w:style w:type="character" w:customStyle="1" w:styleId="a8">
    <w:name w:val="Нижній колонтитул Знак"/>
    <w:basedOn w:val="a0"/>
    <w:link w:val="a7"/>
    <w:uiPriority w:val="99"/>
    <w:rsid w:val="00F32379"/>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895</Words>
  <Characters>5107</Characters>
  <Application>Microsoft Office Word</Application>
  <DocSecurity>0</DocSecurity>
  <Lines>42</Lines>
  <Paragraphs>11</Paragraphs>
  <ScaleCrop>false</ScaleCrop>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Герасимюк</dc:creator>
  <cp:keywords/>
  <dc:description/>
  <cp:lastModifiedBy>Олексій Кий</cp:lastModifiedBy>
  <cp:revision>2</cp:revision>
  <dcterms:created xsi:type="dcterms:W3CDTF">2023-10-06T12:31:00Z</dcterms:created>
  <dcterms:modified xsi:type="dcterms:W3CDTF">2023-10-06T12:31:00Z</dcterms:modified>
</cp:coreProperties>
</file>