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0" w:type="dxa"/>
        <w:jc w:val="center"/>
        <w:tblLayout w:type="fixed"/>
        <w:tblLook w:val="04A0" w:firstRow="1" w:lastRow="0" w:firstColumn="1" w:lastColumn="0" w:noHBand="0" w:noVBand="1"/>
      </w:tblPr>
      <w:tblGrid>
        <w:gridCol w:w="3622"/>
        <w:gridCol w:w="2758"/>
        <w:gridCol w:w="3190"/>
      </w:tblGrid>
      <w:tr w:rsidR="00B4159E" w:rsidRPr="00D224B1" w:rsidTr="00B4159E">
        <w:trPr>
          <w:trHeight w:val="620"/>
          <w:jc w:val="center"/>
        </w:trPr>
        <w:tc>
          <w:tcPr>
            <w:tcW w:w="3622" w:type="dxa"/>
            <w:hideMark/>
          </w:tcPr>
          <w:p w:rsidR="00B4159E" w:rsidRPr="00370028" w:rsidRDefault="00F62403" w:rsidP="00936CED">
            <w:pPr>
              <w:spacing w:before="12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val="en-US" w:eastAsia="ru-RU"/>
              </w:rPr>
              <w:t>05.04.</w:t>
            </w:r>
            <w:r w:rsidR="006E03CB">
              <w:rPr>
                <w:sz w:val="28"/>
                <w:szCs w:val="28"/>
                <w:lang w:eastAsia="ru-RU"/>
              </w:rPr>
              <w:t>202</w:t>
            </w:r>
            <w:r w:rsidR="005770F2">
              <w:rPr>
                <w:sz w:val="28"/>
                <w:szCs w:val="28"/>
                <w:lang w:eastAsia="ru-RU"/>
              </w:rPr>
              <w:t>4</w:t>
            </w:r>
            <w:r w:rsidR="001D69F2" w:rsidRPr="001D69F2">
              <w:rPr>
                <w:sz w:val="28"/>
                <w:szCs w:val="28"/>
                <w:lang w:eastAsia="ru-RU"/>
              </w:rPr>
              <w:t xml:space="preserve"> р.</w:t>
            </w:r>
          </w:p>
        </w:tc>
        <w:tc>
          <w:tcPr>
            <w:tcW w:w="2758" w:type="dxa"/>
            <w:hideMark/>
          </w:tcPr>
          <w:p w:rsidR="00B4159E" w:rsidRPr="00370028" w:rsidRDefault="00B4159E" w:rsidP="00083744">
            <w:pPr>
              <w:spacing w:before="120"/>
              <w:ind w:left="-188"/>
              <w:jc w:val="center"/>
              <w:rPr>
                <w:b/>
                <w:sz w:val="28"/>
                <w:szCs w:val="28"/>
                <w:lang w:eastAsia="ru-RU"/>
              </w:rPr>
            </w:pPr>
            <w:r w:rsidRPr="00370028">
              <w:rPr>
                <w:sz w:val="28"/>
                <w:szCs w:val="28"/>
                <w:lang w:eastAsia="ru-RU"/>
              </w:rPr>
              <w:t>Київ</w:t>
            </w:r>
          </w:p>
        </w:tc>
        <w:tc>
          <w:tcPr>
            <w:tcW w:w="3190" w:type="dxa"/>
            <w:hideMark/>
          </w:tcPr>
          <w:p w:rsidR="00B4159E" w:rsidRPr="00ED0A55" w:rsidRDefault="00B4159E" w:rsidP="003E4B06">
            <w:pPr>
              <w:spacing w:before="120"/>
              <w:ind w:firstLine="567"/>
              <w:jc w:val="right"/>
              <w:rPr>
                <w:b/>
                <w:sz w:val="28"/>
                <w:szCs w:val="28"/>
                <w:lang w:val="en-US" w:eastAsia="ru-RU"/>
              </w:rPr>
            </w:pPr>
            <w:r w:rsidRPr="00370028">
              <w:rPr>
                <w:sz w:val="28"/>
                <w:szCs w:val="28"/>
                <w:lang w:eastAsia="ru-RU"/>
              </w:rPr>
              <w:t xml:space="preserve">№ </w:t>
            </w:r>
            <w:r w:rsidR="002A087C">
              <w:rPr>
                <w:sz w:val="28"/>
                <w:szCs w:val="28"/>
                <w:lang w:val="en-US" w:eastAsia="ru-RU"/>
              </w:rPr>
              <w:t>408</w:t>
            </w:r>
          </w:p>
        </w:tc>
      </w:tr>
    </w:tbl>
    <w:p w:rsidR="006E03CB" w:rsidRPr="00B671AC" w:rsidRDefault="006E03CB" w:rsidP="006E03CB">
      <w:pPr>
        <w:pStyle w:val="a5"/>
        <w:tabs>
          <w:tab w:val="left" w:pos="9497"/>
        </w:tabs>
        <w:ind w:left="0" w:right="6300"/>
        <w:jc w:val="both"/>
        <w:rPr>
          <w:b w:val="0"/>
          <w:bCs/>
          <w:szCs w:val="28"/>
        </w:rPr>
      </w:pPr>
    </w:p>
    <w:p w:rsidR="007D1298" w:rsidRPr="007D1298" w:rsidRDefault="007D1298" w:rsidP="007D1298">
      <w:pPr>
        <w:spacing w:line="276" w:lineRule="auto"/>
        <w:jc w:val="both"/>
        <w:rPr>
          <w:sz w:val="28"/>
          <w:szCs w:val="28"/>
        </w:rPr>
      </w:pPr>
      <w:r w:rsidRPr="007D1298">
        <w:rPr>
          <w:sz w:val="28"/>
          <w:szCs w:val="28"/>
        </w:rPr>
        <w:t>Щодо заборони торгівлі</w:t>
      </w:r>
    </w:p>
    <w:p w:rsidR="00D12C6A" w:rsidRPr="007D1298" w:rsidRDefault="007D1298" w:rsidP="007D1298">
      <w:pPr>
        <w:spacing w:line="276" w:lineRule="auto"/>
        <w:jc w:val="both"/>
        <w:rPr>
          <w:sz w:val="28"/>
          <w:szCs w:val="28"/>
        </w:rPr>
      </w:pPr>
      <w:r w:rsidRPr="007D1298">
        <w:rPr>
          <w:sz w:val="28"/>
          <w:szCs w:val="28"/>
        </w:rPr>
        <w:t>цінними паперами</w:t>
      </w:r>
    </w:p>
    <w:p w:rsidR="00D12C6A" w:rsidRPr="00D12C6A" w:rsidRDefault="00D12C6A" w:rsidP="00D12C6A">
      <w:pPr>
        <w:spacing w:line="276" w:lineRule="auto"/>
        <w:jc w:val="both"/>
        <w:rPr>
          <w:bCs/>
          <w:sz w:val="28"/>
          <w:szCs w:val="28"/>
        </w:rPr>
      </w:pPr>
    </w:p>
    <w:p w:rsidR="00D664EE" w:rsidRPr="00A048B4" w:rsidRDefault="00A048B4" w:rsidP="00A048B4">
      <w:pPr>
        <w:spacing w:before="120" w:line="276" w:lineRule="auto"/>
        <w:ind w:firstLine="851"/>
        <w:jc w:val="both"/>
        <w:rPr>
          <w:bCs/>
          <w:sz w:val="28"/>
          <w:szCs w:val="28"/>
        </w:rPr>
      </w:pPr>
      <w:r w:rsidRPr="001B04B7">
        <w:rPr>
          <w:bCs/>
          <w:sz w:val="28"/>
          <w:szCs w:val="28"/>
        </w:rPr>
        <w:t>Відповідно до пункту 16</w:t>
      </w:r>
      <w:r w:rsidRPr="001B04B7">
        <w:rPr>
          <w:bCs/>
          <w:sz w:val="28"/>
          <w:szCs w:val="28"/>
          <w:vertAlign w:val="superscript"/>
        </w:rPr>
        <w:t>3</w:t>
      </w:r>
      <w:r w:rsidRPr="001B04B7">
        <w:rPr>
          <w:bCs/>
          <w:sz w:val="28"/>
          <w:szCs w:val="28"/>
        </w:rPr>
        <w:t xml:space="preserve"> статті 8 </w:t>
      </w:r>
      <w:r w:rsidR="000D649C">
        <w:rPr>
          <w:bCs/>
          <w:sz w:val="28"/>
          <w:szCs w:val="28"/>
        </w:rPr>
        <w:t xml:space="preserve">Закону </w:t>
      </w:r>
      <w:r w:rsidRPr="001B04B7">
        <w:rPr>
          <w:bCs/>
          <w:sz w:val="28"/>
          <w:szCs w:val="28"/>
        </w:rPr>
        <w:t>України</w:t>
      </w:r>
      <w:r>
        <w:rPr>
          <w:sz w:val="28"/>
          <w:szCs w:val="28"/>
        </w:rPr>
        <w:t xml:space="preserve"> «</w:t>
      </w:r>
      <w:r w:rsidRPr="009F6C80">
        <w:rPr>
          <w:sz w:val="28"/>
          <w:szCs w:val="28"/>
        </w:rPr>
        <w:t>Про державне регулювання ринків капіталу та організованих товарних ринків</w:t>
      </w:r>
      <w:r>
        <w:rPr>
          <w:sz w:val="28"/>
          <w:szCs w:val="28"/>
        </w:rPr>
        <w:t xml:space="preserve">», </w:t>
      </w:r>
      <w:r w:rsidRPr="006D578B">
        <w:rPr>
          <w:bCs/>
          <w:sz w:val="28"/>
          <w:szCs w:val="28"/>
        </w:rPr>
        <w:t xml:space="preserve">у зв'язку із виявленням порушень вимог пункту </w:t>
      </w:r>
      <w:r w:rsidRPr="00AD1DE6">
        <w:rPr>
          <w:bCs/>
          <w:sz w:val="28"/>
          <w:szCs w:val="28"/>
        </w:rPr>
        <w:t>4</w:t>
      </w:r>
      <w:r w:rsidRPr="006D578B">
        <w:rPr>
          <w:bCs/>
          <w:sz w:val="28"/>
          <w:szCs w:val="28"/>
        </w:rPr>
        <w:t xml:space="preserve"> </w:t>
      </w:r>
      <w:r w:rsidRPr="00655518">
        <w:rPr>
          <w:sz w:val="28"/>
          <w:szCs w:val="28"/>
        </w:rPr>
        <w:t>частини другої статті 39 Закону України «Про інститути спільного інвестування», на основі достатніх підстав, підтверджених відповідними документами, що емітент перебуває в ситуації, коли подальший обіг цінних паперів такого емітента порушуватиме права інвесторів</w:t>
      </w:r>
      <w:r>
        <w:rPr>
          <w:sz w:val="28"/>
          <w:szCs w:val="28"/>
        </w:rPr>
        <w:t xml:space="preserve"> </w:t>
      </w:r>
      <w:r w:rsidRPr="00655518">
        <w:rPr>
          <w:sz w:val="28"/>
          <w:szCs w:val="28"/>
        </w:rPr>
        <w:t>та з метою захисту прав інвесторів у цінні папери, Національна комісія з цінних паперів та фондового</w:t>
      </w:r>
      <w:r w:rsidRPr="006D578B">
        <w:rPr>
          <w:bCs/>
          <w:sz w:val="28"/>
          <w:szCs w:val="28"/>
        </w:rPr>
        <w:t xml:space="preserve"> ринку (далі - Комісія)</w:t>
      </w:r>
    </w:p>
    <w:p w:rsidR="006E03CB" w:rsidRPr="00B671AC" w:rsidRDefault="006E03CB" w:rsidP="006E03CB">
      <w:pPr>
        <w:jc w:val="center"/>
        <w:rPr>
          <w:sz w:val="28"/>
          <w:szCs w:val="28"/>
        </w:rPr>
      </w:pPr>
    </w:p>
    <w:p w:rsidR="006E03CB" w:rsidRPr="006F1356" w:rsidRDefault="006E03CB" w:rsidP="006E03CB">
      <w:pPr>
        <w:jc w:val="center"/>
        <w:rPr>
          <w:b/>
          <w:sz w:val="28"/>
          <w:szCs w:val="28"/>
        </w:rPr>
      </w:pPr>
      <w:r w:rsidRPr="006F1356">
        <w:rPr>
          <w:b/>
          <w:sz w:val="28"/>
          <w:szCs w:val="28"/>
        </w:rPr>
        <w:t>В И Р І Ш И Л А:</w:t>
      </w:r>
    </w:p>
    <w:p w:rsidR="006E03CB" w:rsidRPr="00B671AC" w:rsidRDefault="006E03CB" w:rsidP="006E03CB">
      <w:pPr>
        <w:jc w:val="center"/>
        <w:rPr>
          <w:sz w:val="28"/>
          <w:szCs w:val="28"/>
        </w:rPr>
      </w:pPr>
    </w:p>
    <w:p w:rsidR="00506C42" w:rsidRDefault="006F1356" w:rsidP="007D129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62403">
        <w:rPr>
          <w:spacing w:val="-4"/>
          <w:sz w:val="28"/>
          <w:szCs w:val="28"/>
        </w:rPr>
        <w:t>Заборонити з 00 год 00 хв. 06.04</w:t>
      </w:r>
      <w:r w:rsidR="007D1298" w:rsidRPr="001E0C49">
        <w:rPr>
          <w:spacing w:val="-4"/>
          <w:sz w:val="28"/>
          <w:szCs w:val="28"/>
        </w:rPr>
        <w:t>.202</w:t>
      </w:r>
      <w:r w:rsidR="005770F2">
        <w:rPr>
          <w:spacing w:val="-4"/>
          <w:sz w:val="28"/>
          <w:szCs w:val="28"/>
        </w:rPr>
        <w:t xml:space="preserve">4 </w:t>
      </w:r>
      <w:r w:rsidR="00C57BDE">
        <w:rPr>
          <w:spacing w:val="-4"/>
          <w:sz w:val="28"/>
          <w:szCs w:val="28"/>
        </w:rPr>
        <w:t>р.</w:t>
      </w:r>
      <w:r w:rsidR="007D1298" w:rsidRPr="001E0C49">
        <w:rPr>
          <w:spacing w:val="-4"/>
          <w:sz w:val="28"/>
          <w:szCs w:val="28"/>
        </w:rPr>
        <w:t xml:space="preserve"> торгівлю цінними паперами</w:t>
      </w:r>
      <w:r w:rsidR="0054408C">
        <w:rPr>
          <w:spacing w:val="-4"/>
          <w:sz w:val="28"/>
          <w:szCs w:val="28"/>
        </w:rPr>
        <w:t xml:space="preserve"> </w:t>
      </w:r>
      <w:r w:rsidR="00804BDC">
        <w:rPr>
          <w:sz w:val="28"/>
          <w:szCs w:val="28"/>
        </w:rPr>
        <w:t>інститут</w:t>
      </w:r>
      <w:r w:rsidR="0009280E">
        <w:rPr>
          <w:sz w:val="28"/>
          <w:szCs w:val="28"/>
        </w:rPr>
        <w:t>у</w:t>
      </w:r>
      <w:r w:rsidR="00804BDC">
        <w:rPr>
          <w:sz w:val="28"/>
          <w:szCs w:val="28"/>
        </w:rPr>
        <w:t xml:space="preserve"> спільного інвестування</w:t>
      </w:r>
      <w:r w:rsidR="00000F8B">
        <w:rPr>
          <w:sz w:val="28"/>
          <w:szCs w:val="28"/>
        </w:rPr>
        <w:t xml:space="preserve">, </w:t>
      </w:r>
      <w:r w:rsidR="00000F8B">
        <w:rPr>
          <w:spacing w:val="-6"/>
          <w:sz w:val="28"/>
          <w:szCs w:val="28"/>
        </w:rPr>
        <w:t>зазначен</w:t>
      </w:r>
      <w:r w:rsidR="0009280E">
        <w:rPr>
          <w:spacing w:val="-6"/>
          <w:sz w:val="28"/>
          <w:szCs w:val="28"/>
        </w:rPr>
        <w:t>ого</w:t>
      </w:r>
      <w:r w:rsidR="00000F8B">
        <w:rPr>
          <w:spacing w:val="-6"/>
          <w:sz w:val="28"/>
          <w:szCs w:val="28"/>
        </w:rPr>
        <w:t xml:space="preserve"> у додатку до цього рішення</w:t>
      </w:r>
      <w:r w:rsidR="00000F8B" w:rsidRPr="001E0C49">
        <w:rPr>
          <w:sz w:val="28"/>
          <w:szCs w:val="28"/>
        </w:rPr>
        <w:t xml:space="preserve"> </w:t>
      </w:r>
      <w:r w:rsidR="007D1298" w:rsidRPr="001E0C49">
        <w:rPr>
          <w:sz w:val="28"/>
          <w:szCs w:val="28"/>
        </w:rPr>
        <w:t>(перелік додається)</w:t>
      </w:r>
      <w:r w:rsidR="007D1298" w:rsidRPr="001E0C49">
        <w:rPr>
          <w:spacing w:val="-4"/>
          <w:sz w:val="28"/>
          <w:szCs w:val="28"/>
        </w:rPr>
        <w:t xml:space="preserve">, а саме: вчинення </w:t>
      </w:r>
      <w:r w:rsidR="00F571AD">
        <w:rPr>
          <w:spacing w:val="-4"/>
          <w:sz w:val="28"/>
          <w:szCs w:val="28"/>
        </w:rPr>
        <w:t>інвестиційними фірмами</w:t>
      </w:r>
      <w:r w:rsidR="007D1298" w:rsidRPr="001E0C49">
        <w:rPr>
          <w:spacing w:val="-4"/>
          <w:sz w:val="28"/>
          <w:szCs w:val="28"/>
        </w:rPr>
        <w:t xml:space="preserve"> правочинів з цінними паперами ц</w:t>
      </w:r>
      <w:r w:rsidR="0009280E">
        <w:rPr>
          <w:spacing w:val="-4"/>
          <w:sz w:val="28"/>
          <w:szCs w:val="28"/>
        </w:rPr>
        <w:t>ього</w:t>
      </w:r>
      <w:r w:rsidR="007D1298" w:rsidRPr="001E0C49">
        <w:rPr>
          <w:spacing w:val="-4"/>
          <w:sz w:val="28"/>
          <w:szCs w:val="28"/>
        </w:rPr>
        <w:t xml:space="preserve"> </w:t>
      </w:r>
      <w:r w:rsidR="00A53DA5">
        <w:rPr>
          <w:sz w:val="28"/>
          <w:szCs w:val="28"/>
        </w:rPr>
        <w:t>інститут</w:t>
      </w:r>
      <w:r w:rsidR="0009280E">
        <w:rPr>
          <w:sz w:val="28"/>
          <w:szCs w:val="28"/>
        </w:rPr>
        <w:t>у</w:t>
      </w:r>
      <w:r w:rsidR="00A53DA5">
        <w:rPr>
          <w:sz w:val="28"/>
          <w:szCs w:val="28"/>
        </w:rPr>
        <w:t xml:space="preserve"> спільного інвестування</w:t>
      </w:r>
      <w:r w:rsidR="007D1298" w:rsidRPr="001E0C49">
        <w:rPr>
          <w:spacing w:val="-4"/>
          <w:sz w:val="28"/>
          <w:szCs w:val="28"/>
        </w:rPr>
        <w:t>, пов’язан</w:t>
      </w:r>
      <w:r w:rsidR="0009280E">
        <w:rPr>
          <w:spacing w:val="-4"/>
          <w:sz w:val="28"/>
          <w:szCs w:val="28"/>
        </w:rPr>
        <w:t>ого</w:t>
      </w:r>
      <w:r w:rsidR="007D1298" w:rsidRPr="001E0C49">
        <w:rPr>
          <w:spacing w:val="-4"/>
          <w:sz w:val="28"/>
          <w:szCs w:val="28"/>
        </w:rPr>
        <w:t xml:space="preserve"> з переходом прав на цінні папери і прав за цінними паперами</w:t>
      </w:r>
      <w:r w:rsidR="00C62913">
        <w:rPr>
          <w:sz w:val="28"/>
          <w:szCs w:val="28"/>
        </w:rPr>
        <w:t>.</w:t>
      </w:r>
    </w:p>
    <w:p w:rsidR="006E03CB" w:rsidRPr="007D1298" w:rsidRDefault="006F1356" w:rsidP="007D1298">
      <w:pPr>
        <w:tabs>
          <w:tab w:val="left" w:pos="1080"/>
        </w:tabs>
        <w:spacing w:line="276" w:lineRule="auto"/>
        <w:ind w:firstLine="720"/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7D1298" w:rsidRPr="00953C7B">
        <w:rPr>
          <w:spacing w:val="-6"/>
          <w:sz w:val="28"/>
          <w:szCs w:val="28"/>
        </w:rPr>
        <w:t xml:space="preserve">Зобов'язати ПАТ «НДУ» протягом одного робочого дня з моменту отримання цього рішення довести дане рішення Комісії до відома депозитарних установ, що здійснюють облік прав власності на цінні папери </w:t>
      </w:r>
      <w:r w:rsidR="00804BDC">
        <w:rPr>
          <w:sz w:val="28"/>
          <w:szCs w:val="28"/>
        </w:rPr>
        <w:t>інститут</w:t>
      </w:r>
      <w:r w:rsidR="005770F2">
        <w:rPr>
          <w:sz w:val="28"/>
          <w:szCs w:val="28"/>
        </w:rPr>
        <w:t>у</w:t>
      </w:r>
      <w:r w:rsidR="00804BDC">
        <w:rPr>
          <w:sz w:val="28"/>
          <w:szCs w:val="28"/>
        </w:rPr>
        <w:t xml:space="preserve"> спільного інвестування</w:t>
      </w:r>
      <w:r w:rsidR="00000F8B">
        <w:rPr>
          <w:spacing w:val="-6"/>
          <w:sz w:val="28"/>
          <w:szCs w:val="28"/>
        </w:rPr>
        <w:t>, зазначен</w:t>
      </w:r>
      <w:r w:rsidR="005770F2">
        <w:rPr>
          <w:spacing w:val="-6"/>
          <w:sz w:val="28"/>
          <w:szCs w:val="28"/>
        </w:rPr>
        <w:t>ого</w:t>
      </w:r>
      <w:r w:rsidR="00000F8B">
        <w:rPr>
          <w:spacing w:val="-6"/>
          <w:sz w:val="28"/>
          <w:szCs w:val="28"/>
        </w:rPr>
        <w:t xml:space="preserve"> у додатку до цього рішення.</w:t>
      </w:r>
    </w:p>
    <w:p w:rsidR="00D91472" w:rsidRPr="007D1298" w:rsidRDefault="00D91472" w:rsidP="007D1298">
      <w:pPr>
        <w:tabs>
          <w:tab w:val="left" w:pos="1080"/>
          <w:tab w:val="num" w:pos="1920"/>
        </w:tabs>
        <w:spacing w:line="276" w:lineRule="auto"/>
        <w:ind w:firstLine="720"/>
        <w:jc w:val="both"/>
        <w:rPr>
          <w:spacing w:val="-6"/>
          <w:sz w:val="28"/>
          <w:szCs w:val="28"/>
        </w:rPr>
      </w:pPr>
      <w:r w:rsidRPr="00347AC7">
        <w:rPr>
          <w:spacing w:val="-6"/>
          <w:sz w:val="28"/>
          <w:szCs w:val="28"/>
        </w:rPr>
        <w:t xml:space="preserve">3. </w:t>
      </w:r>
      <w:r w:rsidR="00347AC7" w:rsidRPr="00347AC7">
        <w:rPr>
          <w:spacing w:val="-6"/>
          <w:sz w:val="28"/>
          <w:szCs w:val="28"/>
        </w:rPr>
        <w:t>Організаторам торгівлі фінансовими інструментами</w:t>
      </w:r>
      <w:r w:rsidR="00347AC7" w:rsidRPr="001E0C49">
        <w:rPr>
          <w:spacing w:val="-6"/>
          <w:sz w:val="28"/>
          <w:szCs w:val="28"/>
        </w:rPr>
        <w:t xml:space="preserve"> </w:t>
      </w:r>
      <w:r w:rsidR="007D1298" w:rsidRPr="001E0C49">
        <w:rPr>
          <w:spacing w:val="-6"/>
          <w:sz w:val="28"/>
          <w:szCs w:val="28"/>
        </w:rPr>
        <w:t xml:space="preserve">протягом одного робочого дня з моменту отримання цього рішення довести інформацію про дане рішення Комісії до відома членів </w:t>
      </w:r>
      <w:r w:rsidR="00835A0C">
        <w:rPr>
          <w:spacing w:val="-6"/>
          <w:sz w:val="28"/>
          <w:szCs w:val="28"/>
        </w:rPr>
        <w:t xml:space="preserve">відповідних організаторів </w:t>
      </w:r>
      <w:r w:rsidR="00835A0C" w:rsidRPr="00347AC7">
        <w:rPr>
          <w:spacing w:val="-6"/>
          <w:sz w:val="28"/>
          <w:szCs w:val="28"/>
        </w:rPr>
        <w:t>торгівлі фінансовими інструментами</w:t>
      </w:r>
      <w:r w:rsidR="00835A0C">
        <w:rPr>
          <w:spacing w:val="-6"/>
          <w:sz w:val="28"/>
          <w:szCs w:val="28"/>
        </w:rPr>
        <w:t>.</w:t>
      </w:r>
    </w:p>
    <w:p w:rsidR="004C1EF1" w:rsidRDefault="00D91472" w:rsidP="007D1298">
      <w:pPr>
        <w:spacing w:line="276" w:lineRule="auto"/>
        <w:ind w:firstLine="709"/>
        <w:jc w:val="both"/>
        <w:rPr>
          <w:spacing w:val="-6"/>
          <w:sz w:val="28"/>
          <w:szCs w:val="28"/>
        </w:rPr>
      </w:pPr>
      <w:r w:rsidRPr="00BC0EFA">
        <w:rPr>
          <w:sz w:val="28"/>
          <w:szCs w:val="28"/>
        </w:rPr>
        <w:t>4</w:t>
      </w:r>
      <w:r w:rsidR="006F1356" w:rsidRPr="00BC0EFA">
        <w:rPr>
          <w:sz w:val="28"/>
          <w:szCs w:val="28"/>
        </w:rPr>
        <w:t xml:space="preserve">. </w:t>
      </w:r>
      <w:r w:rsidR="007D1298" w:rsidRPr="001E0C49">
        <w:rPr>
          <w:spacing w:val="-6"/>
          <w:sz w:val="28"/>
          <w:szCs w:val="28"/>
        </w:rPr>
        <w:t>Професійній асоціації учасників ринків капіталу та деривативів (ПАРД) (ідентифікаційний код юридичної особи: 24382704)</w:t>
      </w:r>
      <w:r w:rsidR="004C1EF1" w:rsidRPr="004C1EF1">
        <w:rPr>
          <w:spacing w:val="-6"/>
          <w:sz w:val="28"/>
          <w:szCs w:val="28"/>
        </w:rPr>
        <w:t xml:space="preserve"> </w:t>
      </w:r>
      <w:r w:rsidR="004C1EF1">
        <w:rPr>
          <w:spacing w:val="-6"/>
          <w:sz w:val="28"/>
          <w:szCs w:val="28"/>
        </w:rPr>
        <w:t xml:space="preserve">та </w:t>
      </w:r>
      <w:r w:rsidR="007D1298" w:rsidRPr="001E0C49">
        <w:rPr>
          <w:spacing w:val="-6"/>
          <w:sz w:val="28"/>
          <w:szCs w:val="28"/>
        </w:rPr>
        <w:t>Українській асоціації інвестиційного бізнесу (УАІБ) (ідентифікаційний код юридичної особи: 23152037)</w:t>
      </w:r>
      <w:r w:rsidR="004C1EF1">
        <w:rPr>
          <w:spacing w:val="-6"/>
          <w:sz w:val="28"/>
          <w:szCs w:val="28"/>
        </w:rPr>
        <w:t xml:space="preserve"> </w:t>
      </w:r>
      <w:r w:rsidR="007D1298" w:rsidRPr="001E0C49">
        <w:rPr>
          <w:spacing w:val="-6"/>
          <w:sz w:val="28"/>
          <w:szCs w:val="28"/>
        </w:rPr>
        <w:lastRenderedPageBreak/>
        <w:t>протягом одного робочого дня з моменту отримання цього рішення довести інформацію про дане рішення Комісії до відома членів відповідних асоціацій.</w:t>
      </w:r>
    </w:p>
    <w:p w:rsidR="003C3E25" w:rsidRDefault="00D91472" w:rsidP="007D129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F1356">
        <w:rPr>
          <w:sz w:val="28"/>
          <w:szCs w:val="28"/>
        </w:rPr>
        <w:t xml:space="preserve">. </w:t>
      </w:r>
      <w:r w:rsidR="00506D28" w:rsidRPr="004B6CAB">
        <w:rPr>
          <w:sz w:val="28"/>
          <w:szCs w:val="28"/>
        </w:rPr>
        <w:t>ПАТ «НДУ», ПАРД</w:t>
      </w:r>
      <w:r w:rsidR="001E7CCB">
        <w:rPr>
          <w:sz w:val="28"/>
          <w:szCs w:val="28"/>
        </w:rPr>
        <w:t>,</w:t>
      </w:r>
      <w:r w:rsidR="004C1EF1">
        <w:rPr>
          <w:sz w:val="28"/>
          <w:szCs w:val="28"/>
        </w:rPr>
        <w:t xml:space="preserve"> </w:t>
      </w:r>
      <w:r w:rsidR="00506D28" w:rsidRPr="004B6CAB">
        <w:rPr>
          <w:sz w:val="28"/>
          <w:szCs w:val="28"/>
        </w:rPr>
        <w:t>УАІБ</w:t>
      </w:r>
      <w:r w:rsidR="001E7CCB">
        <w:rPr>
          <w:sz w:val="28"/>
          <w:szCs w:val="28"/>
        </w:rPr>
        <w:t xml:space="preserve"> </w:t>
      </w:r>
      <w:r w:rsidR="001E7CCB">
        <w:rPr>
          <w:spacing w:val="-6"/>
          <w:sz w:val="28"/>
          <w:szCs w:val="28"/>
        </w:rPr>
        <w:t xml:space="preserve">та організаторам </w:t>
      </w:r>
      <w:r w:rsidR="001E7CCB" w:rsidRPr="00347AC7">
        <w:rPr>
          <w:spacing w:val="-6"/>
          <w:sz w:val="28"/>
          <w:szCs w:val="28"/>
        </w:rPr>
        <w:t>торгівлі фінансовими інструментами</w:t>
      </w:r>
      <w:r w:rsidR="00506D28" w:rsidRPr="004B6CAB">
        <w:rPr>
          <w:sz w:val="28"/>
          <w:szCs w:val="28"/>
        </w:rPr>
        <w:t xml:space="preserve"> у триденний термін з моменту отримання цього рішення повідомити Комісію про його виконання.</w:t>
      </w:r>
    </w:p>
    <w:p w:rsidR="007D1298" w:rsidRDefault="00D91472" w:rsidP="001B2616">
      <w:pPr>
        <w:tabs>
          <w:tab w:val="left" w:pos="1080"/>
          <w:tab w:val="num" w:pos="1637"/>
          <w:tab w:val="num" w:pos="1920"/>
        </w:tabs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F1356">
        <w:rPr>
          <w:sz w:val="28"/>
          <w:szCs w:val="28"/>
        </w:rPr>
        <w:t xml:space="preserve">. </w:t>
      </w:r>
      <w:r w:rsidR="007D1298" w:rsidRPr="001E0C49">
        <w:rPr>
          <w:sz w:val="28"/>
          <w:szCs w:val="28"/>
        </w:rPr>
        <w:t xml:space="preserve">Департаменту нагляду за станом корпоративного управління та корпоративними </w:t>
      </w:r>
      <w:r w:rsidR="007D1298" w:rsidRPr="0009280E">
        <w:rPr>
          <w:sz w:val="28"/>
          <w:szCs w:val="28"/>
        </w:rPr>
        <w:t>фінансами (</w:t>
      </w:r>
      <w:r w:rsidR="0009280E" w:rsidRPr="0009280E">
        <w:rPr>
          <w:sz w:val="28"/>
          <w:szCs w:val="28"/>
        </w:rPr>
        <w:t>І</w:t>
      </w:r>
      <w:r w:rsidR="007D1298" w:rsidRPr="0009280E">
        <w:rPr>
          <w:sz w:val="28"/>
          <w:szCs w:val="28"/>
        </w:rPr>
        <w:t xml:space="preserve">. </w:t>
      </w:r>
      <w:r w:rsidR="0009280E" w:rsidRPr="0009280E">
        <w:rPr>
          <w:sz w:val="28"/>
          <w:szCs w:val="28"/>
        </w:rPr>
        <w:t>Марти</w:t>
      </w:r>
      <w:r w:rsidR="007D1298" w:rsidRPr="0009280E">
        <w:rPr>
          <w:sz w:val="28"/>
          <w:szCs w:val="28"/>
        </w:rPr>
        <w:t>ненко)</w:t>
      </w:r>
      <w:r w:rsidR="007D1298" w:rsidRPr="001E0C49">
        <w:rPr>
          <w:sz w:val="28"/>
          <w:szCs w:val="28"/>
        </w:rPr>
        <w:t xml:space="preserve"> забезпечити:</w:t>
      </w:r>
    </w:p>
    <w:p w:rsidR="007D1298" w:rsidRDefault="007D1298" w:rsidP="001B2616">
      <w:pPr>
        <w:tabs>
          <w:tab w:val="left" w:pos="1080"/>
        </w:tabs>
        <w:spacing w:line="276" w:lineRule="auto"/>
        <w:ind w:firstLine="720"/>
        <w:jc w:val="both"/>
        <w:rPr>
          <w:sz w:val="28"/>
          <w:szCs w:val="28"/>
          <w:lang w:eastAsia="ru-RU"/>
        </w:rPr>
      </w:pPr>
      <w:r w:rsidRPr="005B1561">
        <w:rPr>
          <w:spacing w:val="-4"/>
          <w:sz w:val="28"/>
          <w:szCs w:val="28"/>
          <w:lang w:eastAsia="ru-RU"/>
        </w:rPr>
        <w:t>відправлення цього рішення ПАТ «НДУ»</w:t>
      </w:r>
      <w:r w:rsidR="006152B4">
        <w:rPr>
          <w:spacing w:val="-4"/>
          <w:sz w:val="28"/>
          <w:szCs w:val="28"/>
          <w:lang w:eastAsia="ru-RU"/>
        </w:rPr>
        <w:t>,</w:t>
      </w:r>
      <w:r w:rsidR="00D53C15">
        <w:rPr>
          <w:spacing w:val="-4"/>
          <w:sz w:val="28"/>
          <w:szCs w:val="28"/>
          <w:lang w:eastAsia="ru-RU"/>
        </w:rPr>
        <w:t xml:space="preserve"> </w:t>
      </w:r>
      <w:r w:rsidR="006152B4" w:rsidRPr="005B1561">
        <w:rPr>
          <w:sz w:val="28"/>
          <w:szCs w:val="28"/>
          <w:lang w:eastAsia="ru-RU"/>
        </w:rPr>
        <w:t>ПАРД, УАІБ</w:t>
      </w:r>
      <w:r w:rsidR="006152B4">
        <w:rPr>
          <w:sz w:val="28"/>
          <w:szCs w:val="28"/>
          <w:lang w:eastAsia="ru-RU"/>
        </w:rPr>
        <w:t>,</w:t>
      </w:r>
      <w:r w:rsidR="006152B4" w:rsidRPr="006152B4">
        <w:rPr>
          <w:sz w:val="28"/>
          <w:szCs w:val="28"/>
        </w:rPr>
        <w:t xml:space="preserve"> </w:t>
      </w:r>
      <w:r w:rsidR="006152B4" w:rsidRPr="00536B8D">
        <w:rPr>
          <w:sz w:val="28"/>
          <w:szCs w:val="28"/>
        </w:rPr>
        <w:t>АТ «Українська біржа» (ідентифікаційний код юридичної особи: 36184092)</w:t>
      </w:r>
      <w:r w:rsidR="006152B4">
        <w:rPr>
          <w:sz w:val="28"/>
          <w:szCs w:val="28"/>
        </w:rPr>
        <w:t xml:space="preserve"> </w:t>
      </w:r>
      <w:r w:rsidR="00D53C15">
        <w:rPr>
          <w:spacing w:val="-4"/>
          <w:sz w:val="28"/>
          <w:szCs w:val="28"/>
          <w:lang w:eastAsia="ru-RU"/>
        </w:rPr>
        <w:t>(</w:t>
      </w:r>
      <w:r w:rsidR="00D53C15" w:rsidRPr="004B6CAB">
        <w:rPr>
          <w:sz w:val="28"/>
          <w:szCs w:val="28"/>
        </w:rPr>
        <w:t>через систему електронної взаємодії органів виконавчої влади</w:t>
      </w:r>
      <w:r w:rsidR="00D53C15">
        <w:rPr>
          <w:spacing w:val="-4"/>
          <w:sz w:val="28"/>
          <w:szCs w:val="28"/>
          <w:lang w:eastAsia="ru-RU"/>
        </w:rPr>
        <w:t>)</w:t>
      </w:r>
      <w:r w:rsidR="009F4A24">
        <w:rPr>
          <w:spacing w:val="-4"/>
          <w:sz w:val="28"/>
          <w:szCs w:val="28"/>
          <w:lang w:eastAsia="ru-RU"/>
        </w:rPr>
        <w:t>,</w:t>
      </w:r>
      <w:r w:rsidR="006152B4">
        <w:rPr>
          <w:spacing w:val="-4"/>
          <w:sz w:val="28"/>
          <w:szCs w:val="28"/>
          <w:lang w:eastAsia="ru-RU"/>
        </w:rPr>
        <w:t xml:space="preserve"> а також </w:t>
      </w:r>
      <w:r w:rsidRPr="00536B8D">
        <w:rPr>
          <w:sz w:val="28"/>
          <w:szCs w:val="28"/>
        </w:rPr>
        <w:t>ПАТ «Розрахунковий центр»</w:t>
      </w:r>
      <w:r w:rsidR="00D53C15">
        <w:rPr>
          <w:sz w:val="28"/>
          <w:szCs w:val="28"/>
        </w:rPr>
        <w:t xml:space="preserve"> </w:t>
      </w:r>
      <w:r w:rsidRPr="00536B8D">
        <w:rPr>
          <w:sz w:val="28"/>
          <w:szCs w:val="28"/>
        </w:rPr>
        <w:t>(ідентифікаційний</w:t>
      </w:r>
      <w:r>
        <w:rPr>
          <w:sz w:val="28"/>
          <w:szCs w:val="28"/>
        </w:rPr>
        <w:t xml:space="preserve"> код юридичної особи: 35917889)</w:t>
      </w:r>
      <w:r w:rsidRPr="005B1561">
        <w:rPr>
          <w:spacing w:val="-4"/>
          <w:sz w:val="28"/>
          <w:szCs w:val="28"/>
          <w:lang w:eastAsia="ru-RU"/>
        </w:rPr>
        <w:t xml:space="preserve">, </w:t>
      </w:r>
      <w:r w:rsidRPr="00536B8D">
        <w:rPr>
          <w:sz w:val="28"/>
          <w:szCs w:val="28"/>
        </w:rPr>
        <w:t>АТ «Фондова біржа ПФТС» (ідентифікаційний код юридичної особи: 21672206),</w:t>
      </w:r>
      <w:r w:rsidR="00F6286A">
        <w:rPr>
          <w:sz w:val="28"/>
          <w:szCs w:val="28"/>
        </w:rPr>
        <w:t xml:space="preserve"> </w:t>
      </w:r>
      <w:r w:rsidRPr="00536B8D">
        <w:rPr>
          <w:sz w:val="28"/>
          <w:szCs w:val="28"/>
        </w:rPr>
        <w:t>ПрАТ «ФБ «Перспектива» (ідентифікаційний</w:t>
      </w:r>
      <w:r>
        <w:rPr>
          <w:sz w:val="28"/>
          <w:szCs w:val="28"/>
        </w:rPr>
        <w:t xml:space="preserve"> код юридичної особи: 33718227)</w:t>
      </w:r>
      <w:r w:rsidR="0009280E">
        <w:rPr>
          <w:sz w:val="28"/>
          <w:szCs w:val="28"/>
        </w:rPr>
        <w:t xml:space="preserve"> </w:t>
      </w:r>
      <w:r w:rsidR="0009280E" w:rsidRPr="0009280E">
        <w:rPr>
          <w:sz w:val="28"/>
          <w:szCs w:val="28"/>
        </w:rPr>
        <w:t>(шляхом направлення на електронні адреси)</w:t>
      </w:r>
      <w:r w:rsidR="006152B4">
        <w:rPr>
          <w:sz w:val="28"/>
          <w:szCs w:val="28"/>
        </w:rPr>
        <w:t xml:space="preserve"> та </w:t>
      </w:r>
      <w:r w:rsidR="00AF4DFD" w:rsidRPr="00B05260">
        <w:rPr>
          <w:sz w:val="28"/>
          <w:szCs w:val="28"/>
        </w:rPr>
        <w:t>АТ «ЗНВКІФ «КІБЕРТРАСТ»</w:t>
      </w:r>
      <w:r w:rsidR="00AF4DFD" w:rsidRPr="008C63A3">
        <w:rPr>
          <w:b/>
          <w:bCs/>
          <w:sz w:val="28"/>
          <w:szCs w:val="28"/>
        </w:rPr>
        <w:t xml:space="preserve"> </w:t>
      </w:r>
      <w:r w:rsidR="00AF4DFD" w:rsidRPr="00D57ED2">
        <w:rPr>
          <w:sz w:val="28"/>
          <w:szCs w:val="28"/>
        </w:rPr>
        <w:t>(</w:t>
      </w:r>
      <w:r w:rsidR="00AF4DFD" w:rsidRPr="008C63A3">
        <w:rPr>
          <w:sz w:val="28"/>
          <w:szCs w:val="28"/>
        </w:rPr>
        <w:t>ідентифікаційний</w:t>
      </w:r>
      <w:r w:rsidR="00AF4DFD" w:rsidRPr="008C63A3">
        <w:rPr>
          <w:spacing w:val="-16"/>
          <w:sz w:val="28"/>
          <w:szCs w:val="28"/>
        </w:rPr>
        <w:t xml:space="preserve"> </w:t>
      </w:r>
      <w:r w:rsidR="00AF4DFD" w:rsidRPr="008C63A3">
        <w:rPr>
          <w:sz w:val="28"/>
          <w:szCs w:val="28"/>
        </w:rPr>
        <w:t>код</w:t>
      </w:r>
      <w:r w:rsidR="00AF4DFD" w:rsidRPr="008C63A3">
        <w:rPr>
          <w:spacing w:val="-15"/>
          <w:sz w:val="28"/>
          <w:szCs w:val="28"/>
        </w:rPr>
        <w:t xml:space="preserve"> </w:t>
      </w:r>
      <w:r w:rsidR="00AF4DFD" w:rsidRPr="008C63A3">
        <w:rPr>
          <w:sz w:val="28"/>
          <w:szCs w:val="28"/>
        </w:rPr>
        <w:t>юридичної</w:t>
      </w:r>
      <w:r w:rsidR="00AF4DFD" w:rsidRPr="008C63A3">
        <w:rPr>
          <w:spacing w:val="-16"/>
          <w:sz w:val="28"/>
          <w:szCs w:val="28"/>
        </w:rPr>
        <w:t xml:space="preserve"> </w:t>
      </w:r>
      <w:r w:rsidR="00AF4DFD" w:rsidRPr="008C63A3">
        <w:rPr>
          <w:sz w:val="28"/>
          <w:szCs w:val="28"/>
        </w:rPr>
        <w:t>особи:</w:t>
      </w:r>
      <w:r w:rsidR="00AF4DFD" w:rsidRPr="008C63A3">
        <w:rPr>
          <w:spacing w:val="-15"/>
          <w:sz w:val="28"/>
          <w:szCs w:val="28"/>
        </w:rPr>
        <w:t xml:space="preserve"> </w:t>
      </w:r>
      <w:r w:rsidR="00AF4DFD" w:rsidRPr="00B05260">
        <w:rPr>
          <w:sz w:val="28"/>
          <w:szCs w:val="28"/>
        </w:rPr>
        <w:t>43733739</w:t>
      </w:r>
      <w:r w:rsidR="00AF4DFD" w:rsidRPr="00D57ED2">
        <w:rPr>
          <w:sz w:val="28"/>
          <w:szCs w:val="28"/>
        </w:rPr>
        <w:t>)</w:t>
      </w:r>
      <w:r w:rsidR="00AF4DFD">
        <w:rPr>
          <w:sz w:val="28"/>
          <w:szCs w:val="28"/>
        </w:rPr>
        <w:t>;</w:t>
      </w:r>
    </w:p>
    <w:p w:rsidR="007D1298" w:rsidRDefault="007D1298" w:rsidP="001B2616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оприлюднення рішення на офіційному </w:t>
      </w:r>
      <w:proofErr w:type="spellStart"/>
      <w:r>
        <w:rPr>
          <w:spacing w:val="-4"/>
          <w:sz w:val="28"/>
          <w:szCs w:val="28"/>
        </w:rPr>
        <w:t>вебсайті</w:t>
      </w:r>
      <w:proofErr w:type="spellEnd"/>
      <w:r>
        <w:rPr>
          <w:spacing w:val="-4"/>
          <w:sz w:val="28"/>
          <w:szCs w:val="28"/>
        </w:rPr>
        <w:t xml:space="preserve"> Комісії</w:t>
      </w:r>
      <w:r>
        <w:rPr>
          <w:sz w:val="28"/>
          <w:szCs w:val="28"/>
        </w:rPr>
        <w:t xml:space="preserve"> протягом одного робочого дня з дати прийняття цього рішення.</w:t>
      </w:r>
    </w:p>
    <w:p w:rsidR="006E03CB" w:rsidRPr="00A266BF" w:rsidRDefault="00D91472" w:rsidP="001B2616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6F1356">
        <w:rPr>
          <w:sz w:val="28"/>
          <w:szCs w:val="28"/>
        </w:rPr>
        <w:t xml:space="preserve">. </w:t>
      </w:r>
      <w:r w:rsidR="006E03CB" w:rsidRPr="00A266BF">
        <w:rPr>
          <w:sz w:val="28"/>
          <w:szCs w:val="28"/>
        </w:rPr>
        <w:t>Контроль за виконанням цього рішення покласти на члена Комісії</w:t>
      </w:r>
      <w:r w:rsidR="00BB4B02">
        <w:rPr>
          <w:sz w:val="28"/>
          <w:szCs w:val="28"/>
        </w:rPr>
        <w:br/>
      </w:r>
      <w:r w:rsidR="006E03CB">
        <w:rPr>
          <w:sz w:val="28"/>
          <w:szCs w:val="28"/>
        </w:rPr>
        <w:t>М.</w:t>
      </w:r>
      <w:r w:rsidR="008F1645">
        <w:rPr>
          <w:sz w:val="28"/>
          <w:szCs w:val="28"/>
        </w:rPr>
        <w:t xml:space="preserve"> </w:t>
      </w:r>
      <w:proofErr w:type="spellStart"/>
      <w:r w:rsidR="006E03CB" w:rsidRPr="006F1356">
        <w:rPr>
          <w:sz w:val="28"/>
          <w:szCs w:val="28"/>
        </w:rPr>
        <w:t>Л</w:t>
      </w:r>
      <w:r w:rsidR="006E03CB">
        <w:rPr>
          <w:sz w:val="28"/>
          <w:szCs w:val="28"/>
        </w:rPr>
        <w:t>ібанова</w:t>
      </w:r>
      <w:proofErr w:type="spellEnd"/>
      <w:r w:rsidR="006E03CB" w:rsidRPr="00A266BF">
        <w:rPr>
          <w:sz w:val="28"/>
          <w:szCs w:val="28"/>
        </w:rPr>
        <w:t>.</w:t>
      </w:r>
    </w:p>
    <w:p w:rsidR="006E03CB" w:rsidRDefault="006E03CB" w:rsidP="006E03CB">
      <w:pPr>
        <w:jc w:val="both"/>
        <w:rPr>
          <w:b/>
          <w:sz w:val="28"/>
          <w:szCs w:val="28"/>
        </w:rPr>
      </w:pPr>
    </w:p>
    <w:p w:rsidR="006E03CB" w:rsidRDefault="006E03CB" w:rsidP="006E03CB">
      <w:pPr>
        <w:jc w:val="both"/>
        <w:rPr>
          <w:b/>
          <w:sz w:val="28"/>
          <w:szCs w:val="28"/>
        </w:rPr>
      </w:pPr>
    </w:p>
    <w:p w:rsidR="006E03CB" w:rsidRPr="00711DF0" w:rsidRDefault="006E03CB" w:rsidP="006E03CB">
      <w:pPr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  <w:r w:rsidRPr="00711DF0">
        <w:rPr>
          <w:b/>
          <w:sz w:val="28"/>
          <w:szCs w:val="28"/>
        </w:rPr>
        <w:t>Голова</w:t>
      </w:r>
      <w:r w:rsidR="008F1645">
        <w:rPr>
          <w:b/>
          <w:sz w:val="28"/>
          <w:szCs w:val="28"/>
        </w:rPr>
        <w:t xml:space="preserve"> </w:t>
      </w:r>
      <w:r w:rsidRPr="00711DF0">
        <w:rPr>
          <w:b/>
          <w:sz w:val="28"/>
          <w:szCs w:val="28"/>
        </w:rPr>
        <w:t>Комісії</w:t>
      </w:r>
      <w:r>
        <w:rPr>
          <w:b/>
          <w:sz w:val="28"/>
          <w:szCs w:val="28"/>
        </w:rPr>
        <w:t xml:space="preserve"> </w:t>
      </w:r>
      <w:r w:rsidR="008F1645">
        <w:rPr>
          <w:b/>
          <w:sz w:val="28"/>
          <w:szCs w:val="28"/>
        </w:rPr>
        <w:t xml:space="preserve">                       </w:t>
      </w:r>
      <w:r w:rsidR="00B47CDC">
        <w:rPr>
          <w:b/>
          <w:sz w:val="28"/>
          <w:szCs w:val="28"/>
        </w:rPr>
        <w:t xml:space="preserve">                     </w:t>
      </w:r>
      <w:r w:rsidR="008F1645">
        <w:rPr>
          <w:b/>
          <w:sz w:val="28"/>
          <w:szCs w:val="28"/>
        </w:rPr>
        <w:t xml:space="preserve">                     </w:t>
      </w:r>
      <w:r>
        <w:rPr>
          <w:b/>
          <w:sz w:val="28"/>
          <w:szCs w:val="28"/>
        </w:rPr>
        <w:t>Р</w:t>
      </w:r>
      <w:r w:rsidR="008F1645">
        <w:rPr>
          <w:b/>
          <w:sz w:val="28"/>
          <w:szCs w:val="28"/>
        </w:rPr>
        <w:t xml:space="preserve">услан </w:t>
      </w:r>
      <w:r>
        <w:rPr>
          <w:b/>
          <w:sz w:val="28"/>
          <w:szCs w:val="28"/>
        </w:rPr>
        <w:t>МАГОМЕДОВ</w:t>
      </w: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DE0EE3" w:rsidRDefault="00DE0EE3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DE0EE3" w:rsidRDefault="00DE0EE3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DE0EE3" w:rsidRDefault="00DE0EE3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DE0EE3" w:rsidRDefault="00DE0EE3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152B4" w:rsidRDefault="006152B4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8A2B78" w:rsidRDefault="008A2B78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C56348" w:rsidRDefault="00C56348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496E56" w:rsidRDefault="00496E56" w:rsidP="001B04B7">
      <w:pPr>
        <w:spacing w:line="216" w:lineRule="auto"/>
        <w:ind w:right="476"/>
        <w:rPr>
          <w:lang w:eastAsia="ru-RU"/>
        </w:rPr>
      </w:pPr>
    </w:p>
    <w:p w:rsidR="00036F7E" w:rsidRPr="001B04B7" w:rsidRDefault="00036F7E" w:rsidP="008A2B78">
      <w:pPr>
        <w:ind w:left="6804"/>
        <w:rPr>
          <w:lang w:eastAsia="ru-RU"/>
        </w:rPr>
      </w:pPr>
      <w:r w:rsidRPr="001B04B7">
        <w:rPr>
          <w:lang w:eastAsia="ru-RU"/>
        </w:rPr>
        <w:t>Протокол засідання Комісії</w:t>
      </w:r>
    </w:p>
    <w:p w:rsidR="00D53C15" w:rsidRPr="001B04B7" w:rsidRDefault="00321E2A" w:rsidP="008A2B78">
      <w:pPr>
        <w:ind w:left="6804"/>
        <w:rPr>
          <w:lang w:eastAsia="ru-RU"/>
        </w:rPr>
      </w:pPr>
      <w:bookmarkStart w:id="0" w:name="_Hlk128132714"/>
      <w:r w:rsidRPr="001B04B7">
        <w:rPr>
          <w:lang w:eastAsia="ru-RU"/>
        </w:rPr>
        <w:t xml:space="preserve">від </w:t>
      </w:r>
      <w:r w:rsidR="00F62403">
        <w:rPr>
          <w:lang w:eastAsia="ru-RU"/>
        </w:rPr>
        <w:t>05.04</w:t>
      </w:r>
      <w:r w:rsidR="008A2B78">
        <w:rPr>
          <w:lang w:eastAsia="ru-RU"/>
        </w:rPr>
        <w:t>.</w:t>
      </w:r>
      <w:r w:rsidR="008A49C8" w:rsidRPr="001B04B7">
        <w:rPr>
          <w:lang w:eastAsia="ru-RU"/>
        </w:rPr>
        <w:t>202</w:t>
      </w:r>
      <w:r w:rsidR="005770F2">
        <w:rPr>
          <w:lang w:eastAsia="ru-RU"/>
        </w:rPr>
        <w:t>4</w:t>
      </w:r>
      <w:r w:rsidR="00B277E4" w:rsidRPr="001B04B7">
        <w:rPr>
          <w:lang w:eastAsia="ru-RU"/>
        </w:rPr>
        <w:t xml:space="preserve"> </w:t>
      </w:r>
      <w:r w:rsidRPr="001B04B7">
        <w:rPr>
          <w:lang w:eastAsia="ru-RU"/>
        </w:rPr>
        <w:t>р</w:t>
      </w:r>
      <w:r w:rsidR="00B277E4" w:rsidRPr="001B04B7">
        <w:rPr>
          <w:lang w:eastAsia="ru-RU"/>
        </w:rPr>
        <w:t xml:space="preserve">оку </w:t>
      </w:r>
      <w:r w:rsidR="008A49C8" w:rsidRPr="001B04B7">
        <w:rPr>
          <w:lang w:eastAsia="ru-RU"/>
        </w:rPr>
        <w:t xml:space="preserve">№ </w:t>
      </w:r>
      <w:r w:rsidR="00F62403">
        <w:rPr>
          <w:lang w:eastAsia="ru-RU"/>
        </w:rPr>
        <w:t>63</w:t>
      </w:r>
    </w:p>
    <w:bookmarkEnd w:id="0"/>
    <w:p w:rsidR="00D12C6A" w:rsidRPr="00D12C6A" w:rsidRDefault="00D12C6A" w:rsidP="00D12C6A">
      <w:pPr>
        <w:ind w:left="4962"/>
        <w:rPr>
          <w:sz w:val="28"/>
          <w:szCs w:val="28"/>
          <w:lang w:eastAsia="ru-RU"/>
        </w:rPr>
      </w:pPr>
      <w:r w:rsidRPr="00D12C6A">
        <w:rPr>
          <w:sz w:val="28"/>
          <w:szCs w:val="28"/>
          <w:lang w:eastAsia="ru-RU"/>
        </w:rPr>
        <w:lastRenderedPageBreak/>
        <w:t>ЗАТВЕРДЖЕНО</w:t>
      </w:r>
    </w:p>
    <w:p w:rsidR="00D12C6A" w:rsidRPr="00D12C6A" w:rsidRDefault="00D12C6A" w:rsidP="00D12C6A">
      <w:pPr>
        <w:ind w:left="4962"/>
        <w:rPr>
          <w:sz w:val="28"/>
          <w:szCs w:val="28"/>
          <w:lang w:eastAsia="ru-RU"/>
        </w:rPr>
      </w:pPr>
      <w:r w:rsidRPr="00D12C6A">
        <w:rPr>
          <w:sz w:val="28"/>
          <w:szCs w:val="28"/>
          <w:lang w:eastAsia="ru-RU"/>
        </w:rPr>
        <w:t>Рішення Національної комісії з цінних паперів та фондового ринку</w:t>
      </w:r>
    </w:p>
    <w:p w:rsidR="00D12C6A" w:rsidRPr="00F62403" w:rsidRDefault="00D12C6A" w:rsidP="00D12C6A">
      <w:pPr>
        <w:ind w:left="4962"/>
        <w:rPr>
          <w:sz w:val="28"/>
          <w:szCs w:val="28"/>
          <w:lang w:eastAsia="ru-RU"/>
        </w:rPr>
      </w:pPr>
      <w:bookmarkStart w:id="1" w:name="_Hlk126148036"/>
      <w:r w:rsidRPr="00D12C6A">
        <w:rPr>
          <w:sz w:val="28"/>
          <w:szCs w:val="28"/>
          <w:lang w:eastAsia="ru-RU"/>
        </w:rPr>
        <w:t>«</w:t>
      </w:r>
      <w:r w:rsidR="00F62403">
        <w:rPr>
          <w:sz w:val="28"/>
          <w:szCs w:val="28"/>
          <w:lang w:eastAsia="ru-RU"/>
        </w:rPr>
        <w:t>05» квітня</w:t>
      </w:r>
      <w:r w:rsidRPr="00D12C6A">
        <w:rPr>
          <w:sz w:val="28"/>
          <w:szCs w:val="28"/>
          <w:lang w:eastAsia="ru-RU"/>
        </w:rPr>
        <w:t xml:space="preserve"> </w:t>
      </w:r>
      <w:bookmarkEnd w:id="1"/>
      <w:r w:rsidRPr="00D12C6A">
        <w:rPr>
          <w:sz w:val="28"/>
          <w:szCs w:val="28"/>
          <w:lang w:eastAsia="ru-RU"/>
        </w:rPr>
        <w:t>202</w:t>
      </w:r>
      <w:r w:rsidR="005770F2" w:rsidRPr="00F62403">
        <w:rPr>
          <w:sz w:val="28"/>
          <w:szCs w:val="28"/>
          <w:lang w:eastAsia="ru-RU"/>
        </w:rPr>
        <w:t>4</w:t>
      </w:r>
      <w:r w:rsidR="002A087C">
        <w:rPr>
          <w:sz w:val="28"/>
          <w:szCs w:val="28"/>
          <w:lang w:eastAsia="ru-RU"/>
        </w:rPr>
        <w:t xml:space="preserve"> року № 408</w:t>
      </w:r>
      <w:bookmarkStart w:id="2" w:name="_GoBack"/>
      <w:bookmarkEnd w:id="2"/>
    </w:p>
    <w:p w:rsidR="00D12C6A" w:rsidRPr="00D12C6A" w:rsidRDefault="00D12C6A" w:rsidP="00D12C6A">
      <w:pPr>
        <w:rPr>
          <w:sz w:val="28"/>
          <w:szCs w:val="28"/>
          <w:lang w:eastAsia="ru-RU"/>
        </w:rPr>
      </w:pPr>
    </w:p>
    <w:p w:rsidR="00D12C6A" w:rsidRPr="00D12C6A" w:rsidRDefault="00D12C6A" w:rsidP="00D12C6A">
      <w:pPr>
        <w:rPr>
          <w:sz w:val="28"/>
          <w:szCs w:val="28"/>
          <w:lang w:eastAsia="ru-RU"/>
        </w:rPr>
      </w:pPr>
    </w:p>
    <w:p w:rsidR="00D12C6A" w:rsidRDefault="00392B45" w:rsidP="000E76CF">
      <w:pPr>
        <w:spacing w:line="216" w:lineRule="auto"/>
        <w:ind w:right="476"/>
        <w:jc w:val="center"/>
        <w:rPr>
          <w:sz w:val="28"/>
          <w:szCs w:val="28"/>
        </w:rPr>
      </w:pPr>
      <w:r w:rsidRPr="00DD27AC">
        <w:rPr>
          <w:sz w:val="28"/>
          <w:szCs w:val="28"/>
        </w:rPr>
        <w:t>Пере</w:t>
      </w:r>
      <w:r>
        <w:rPr>
          <w:sz w:val="28"/>
          <w:szCs w:val="28"/>
        </w:rPr>
        <w:t xml:space="preserve">лік </w:t>
      </w:r>
      <w:r w:rsidR="00804BDC">
        <w:rPr>
          <w:sz w:val="28"/>
          <w:szCs w:val="28"/>
        </w:rPr>
        <w:t>інститутів спільного інвестування</w:t>
      </w:r>
      <w:r>
        <w:rPr>
          <w:sz w:val="28"/>
          <w:szCs w:val="28"/>
        </w:rPr>
        <w:t>, торгівлю цінними паперами яки</w:t>
      </w:r>
      <w:r w:rsidR="007756A9">
        <w:rPr>
          <w:sz w:val="28"/>
          <w:szCs w:val="28"/>
        </w:rPr>
        <w:t>х</w:t>
      </w:r>
      <w:r w:rsidR="00804B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заборонено з </w:t>
      </w:r>
      <w:r w:rsidR="00F62403">
        <w:rPr>
          <w:sz w:val="28"/>
          <w:szCs w:val="28"/>
        </w:rPr>
        <w:t>06.04</w:t>
      </w:r>
      <w:r w:rsidR="000E76CF">
        <w:rPr>
          <w:sz w:val="28"/>
          <w:szCs w:val="28"/>
        </w:rPr>
        <w:t>.20</w:t>
      </w:r>
      <w:r w:rsidR="001F6216">
        <w:rPr>
          <w:sz w:val="28"/>
          <w:szCs w:val="28"/>
        </w:rPr>
        <w:t>2</w:t>
      </w:r>
      <w:r w:rsidR="005770F2">
        <w:rPr>
          <w:sz w:val="28"/>
          <w:szCs w:val="28"/>
        </w:rPr>
        <w:t xml:space="preserve">4 </w:t>
      </w:r>
      <w:r w:rsidR="00594E83">
        <w:rPr>
          <w:sz w:val="28"/>
          <w:szCs w:val="28"/>
        </w:rPr>
        <w:t>р.</w:t>
      </w:r>
    </w:p>
    <w:p w:rsidR="001B04B7" w:rsidRDefault="001B04B7" w:rsidP="000E76CF">
      <w:pPr>
        <w:spacing w:line="216" w:lineRule="auto"/>
        <w:ind w:right="476"/>
        <w:jc w:val="center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509"/>
        <w:gridCol w:w="6301"/>
      </w:tblGrid>
      <w:tr w:rsidR="00A048B4" w:rsidRPr="00397FF2" w:rsidTr="00B808A7">
        <w:tc>
          <w:tcPr>
            <w:tcW w:w="568" w:type="dxa"/>
            <w:shd w:val="clear" w:color="auto" w:fill="auto"/>
          </w:tcPr>
          <w:p w:rsidR="00A048B4" w:rsidRPr="00397FF2" w:rsidRDefault="00A048B4" w:rsidP="00B808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7FF2">
              <w:rPr>
                <w:b/>
                <w:sz w:val="28"/>
                <w:szCs w:val="28"/>
              </w:rPr>
              <w:t>№ з/п</w:t>
            </w:r>
          </w:p>
        </w:tc>
        <w:tc>
          <w:tcPr>
            <w:tcW w:w="2509" w:type="dxa"/>
            <w:shd w:val="clear" w:color="auto" w:fill="auto"/>
          </w:tcPr>
          <w:p w:rsidR="00A048B4" w:rsidRPr="00397FF2" w:rsidRDefault="00A048B4" w:rsidP="00B808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7FF2">
              <w:rPr>
                <w:b/>
                <w:sz w:val="28"/>
                <w:szCs w:val="28"/>
              </w:rPr>
              <w:t>Ідентифікаційний код юридичної</w:t>
            </w:r>
            <w:r w:rsidRPr="00397FF2">
              <w:rPr>
                <w:sz w:val="28"/>
                <w:szCs w:val="28"/>
                <w:lang w:eastAsia="ru-RU"/>
              </w:rPr>
              <w:t xml:space="preserve"> </w:t>
            </w:r>
            <w:r w:rsidRPr="00397FF2">
              <w:rPr>
                <w:b/>
                <w:sz w:val="28"/>
                <w:szCs w:val="28"/>
                <w:lang w:eastAsia="ru-RU"/>
              </w:rPr>
              <w:t>особи</w:t>
            </w:r>
          </w:p>
        </w:tc>
        <w:tc>
          <w:tcPr>
            <w:tcW w:w="6987" w:type="dxa"/>
            <w:shd w:val="clear" w:color="auto" w:fill="auto"/>
          </w:tcPr>
          <w:p w:rsidR="00A048B4" w:rsidRPr="00397FF2" w:rsidRDefault="00A048B4" w:rsidP="00B808A7">
            <w:pPr>
              <w:jc w:val="center"/>
              <w:rPr>
                <w:b/>
                <w:sz w:val="28"/>
                <w:szCs w:val="28"/>
              </w:rPr>
            </w:pPr>
            <w:r w:rsidRPr="00397FF2">
              <w:rPr>
                <w:b/>
                <w:sz w:val="28"/>
                <w:szCs w:val="28"/>
              </w:rPr>
              <w:t>Інститут спільного інвестування,</w:t>
            </w:r>
          </w:p>
          <w:p w:rsidR="00A048B4" w:rsidRPr="00397FF2" w:rsidRDefault="00A048B4" w:rsidP="00B808A7">
            <w:pPr>
              <w:jc w:val="center"/>
              <w:rPr>
                <w:b/>
                <w:sz w:val="28"/>
                <w:szCs w:val="28"/>
              </w:rPr>
            </w:pPr>
            <w:r w:rsidRPr="00397FF2">
              <w:rPr>
                <w:b/>
                <w:sz w:val="28"/>
                <w:szCs w:val="28"/>
              </w:rPr>
              <w:t>код ЄДРІСІ, код ISIN</w:t>
            </w:r>
          </w:p>
          <w:p w:rsidR="00A048B4" w:rsidRPr="00397FF2" w:rsidRDefault="00A048B4" w:rsidP="00B808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048B4" w:rsidRPr="00397FF2" w:rsidTr="00B808A7">
        <w:trPr>
          <w:trHeight w:val="297"/>
        </w:trPr>
        <w:tc>
          <w:tcPr>
            <w:tcW w:w="568" w:type="dxa"/>
            <w:shd w:val="clear" w:color="auto" w:fill="auto"/>
          </w:tcPr>
          <w:p w:rsidR="00A048B4" w:rsidRPr="00397FF2" w:rsidRDefault="00A048B4" w:rsidP="00B808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bookmarkStart w:id="3" w:name="_Hlk126142707"/>
            <w:r w:rsidRPr="00397FF2">
              <w:rPr>
                <w:sz w:val="28"/>
                <w:szCs w:val="28"/>
              </w:rPr>
              <w:t>1.</w:t>
            </w:r>
          </w:p>
        </w:tc>
        <w:tc>
          <w:tcPr>
            <w:tcW w:w="2509" w:type="dxa"/>
            <w:shd w:val="clear" w:color="auto" w:fill="auto"/>
          </w:tcPr>
          <w:p w:rsidR="00A048B4" w:rsidRPr="00F62403" w:rsidRDefault="00AF4DFD" w:rsidP="00B808A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05260">
              <w:rPr>
                <w:sz w:val="28"/>
                <w:szCs w:val="28"/>
              </w:rPr>
              <w:t>43733739</w:t>
            </w:r>
          </w:p>
        </w:tc>
        <w:tc>
          <w:tcPr>
            <w:tcW w:w="6987" w:type="dxa"/>
            <w:shd w:val="clear" w:color="auto" w:fill="auto"/>
          </w:tcPr>
          <w:p w:rsidR="00A048B4" w:rsidRPr="00397FF2" w:rsidRDefault="00AF4DFD" w:rsidP="00B808A7">
            <w:pPr>
              <w:jc w:val="both"/>
              <w:rPr>
                <w:sz w:val="28"/>
                <w:szCs w:val="28"/>
              </w:rPr>
            </w:pPr>
            <w:r w:rsidRPr="00B05260">
              <w:rPr>
                <w:sz w:val="28"/>
                <w:szCs w:val="28"/>
              </w:rPr>
              <w:t>АТ «ЗНВКІФ «КІБЕРТРАСТ»</w:t>
            </w:r>
            <w:r w:rsidRPr="008C63A3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(</w:t>
            </w:r>
            <w:r w:rsidRPr="008C63A3">
              <w:rPr>
                <w:sz w:val="28"/>
                <w:szCs w:val="28"/>
              </w:rPr>
              <w:t>реєстраційний</w:t>
            </w:r>
            <w:r w:rsidRPr="008C63A3">
              <w:rPr>
                <w:spacing w:val="-16"/>
                <w:sz w:val="28"/>
                <w:szCs w:val="28"/>
              </w:rPr>
              <w:t xml:space="preserve"> </w:t>
            </w:r>
            <w:r w:rsidRPr="008C63A3">
              <w:rPr>
                <w:sz w:val="28"/>
                <w:szCs w:val="28"/>
              </w:rPr>
              <w:t>код</w:t>
            </w:r>
            <w:r w:rsidRPr="008C63A3">
              <w:rPr>
                <w:spacing w:val="-15"/>
                <w:sz w:val="28"/>
                <w:szCs w:val="28"/>
              </w:rPr>
              <w:t xml:space="preserve"> </w:t>
            </w:r>
            <w:r w:rsidRPr="008C63A3">
              <w:rPr>
                <w:sz w:val="28"/>
                <w:szCs w:val="28"/>
              </w:rPr>
              <w:t>за</w:t>
            </w:r>
            <w:r w:rsidRPr="008C63A3">
              <w:rPr>
                <w:spacing w:val="-15"/>
                <w:sz w:val="28"/>
                <w:szCs w:val="28"/>
              </w:rPr>
              <w:t xml:space="preserve"> </w:t>
            </w:r>
            <w:r w:rsidRPr="008C63A3">
              <w:rPr>
                <w:sz w:val="28"/>
                <w:szCs w:val="28"/>
              </w:rPr>
              <w:t>ЄДРІСІ:</w:t>
            </w:r>
            <w:r w:rsidRPr="008C63A3">
              <w:rPr>
                <w:spacing w:val="-65"/>
                <w:sz w:val="28"/>
                <w:szCs w:val="28"/>
              </w:rPr>
              <w:t xml:space="preserve"> </w:t>
            </w:r>
            <w:r w:rsidRPr="00B05260">
              <w:rPr>
                <w:sz w:val="28"/>
                <w:szCs w:val="28"/>
              </w:rPr>
              <w:t>13300975</w:t>
            </w:r>
            <w:r w:rsidRPr="008C63A3">
              <w:rPr>
                <w:sz w:val="28"/>
                <w:szCs w:val="28"/>
              </w:rPr>
              <w:t>,</w:t>
            </w:r>
            <w:r w:rsidRPr="008C63A3">
              <w:rPr>
                <w:spacing w:val="25"/>
                <w:sz w:val="28"/>
                <w:szCs w:val="28"/>
              </w:rPr>
              <w:t xml:space="preserve"> </w:t>
            </w:r>
            <w:r w:rsidRPr="008C63A3">
              <w:rPr>
                <w:sz w:val="28"/>
                <w:szCs w:val="28"/>
              </w:rPr>
              <w:t>код</w:t>
            </w:r>
            <w:r w:rsidRPr="008C63A3">
              <w:rPr>
                <w:spacing w:val="25"/>
                <w:sz w:val="28"/>
                <w:szCs w:val="28"/>
              </w:rPr>
              <w:t xml:space="preserve"> </w:t>
            </w:r>
            <w:r w:rsidRPr="008C63A3">
              <w:rPr>
                <w:sz w:val="28"/>
                <w:szCs w:val="28"/>
              </w:rPr>
              <w:t>ISIN:</w:t>
            </w:r>
            <w:r w:rsidRPr="008C63A3">
              <w:rPr>
                <w:spacing w:val="25"/>
                <w:sz w:val="28"/>
                <w:szCs w:val="28"/>
              </w:rPr>
              <w:t xml:space="preserve"> </w:t>
            </w:r>
            <w:r w:rsidRPr="00B05260">
              <w:rPr>
                <w:sz w:val="28"/>
                <w:szCs w:val="28"/>
                <w:shd w:val="clear" w:color="auto" w:fill="FFFFFF"/>
              </w:rPr>
              <w:t>UA5000003070</w:t>
            </w:r>
            <w:r w:rsidRPr="008C63A3">
              <w:rPr>
                <w:sz w:val="28"/>
                <w:szCs w:val="28"/>
                <w:shd w:val="clear" w:color="auto" w:fill="FFFFFF"/>
              </w:rPr>
              <w:t>)</w:t>
            </w:r>
          </w:p>
        </w:tc>
      </w:tr>
      <w:bookmarkEnd w:id="3"/>
    </w:tbl>
    <w:p w:rsidR="00D12C6A" w:rsidRPr="00B277E4" w:rsidRDefault="00D12C6A" w:rsidP="00B26EA3">
      <w:pPr>
        <w:spacing w:line="216" w:lineRule="auto"/>
        <w:ind w:right="476"/>
        <w:rPr>
          <w:sz w:val="22"/>
          <w:szCs w:val="22"/>
          <w:lang w:eastAsia="ru-RU"/>
        </w:rPr>
      </w:pPr>
    </w:p>
    <w:sectPr w:rsidR="00D12C6A" w:rsidRPr="00B277E4" w:rsidSect="00043FE1">
      <w:headerReference w:type="first" r:id="rId8"/>
      <w:footerReference w:type="first" r:id="rId9"/>
      <w:pgSz w:w="11906" w:h="16838" w:code="9"/>
      <w:pgMar w:top="1134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219B" w:rsidRDefault="0098219B" w:rsidP="00843F94">
      <w:r>
        <w:separator/>
      </w:r>
    </w:p>
  </w:endnote>
  <w:endnote w:type="continuationSeparator" w:id="0">
    <w:p w:rsidR="0098219B" w:rsidRDefault="0098219B" w:rsidP="00843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093" w:rsidRPr="001B4299" w:rsidRDefault="001B4299" w:rsidP="001B4299">
    <w:pPr>
      <w:pStyle w:val="a6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219B" w:rsidRDefault="0098219B" w:rsidP="00843F94">
      <w:r>
        <w:separator/>
      </w:r>
    </w:p>
  </w:footnote>
  <w:footnote w:type="continuationSeparator" w:id="0">
    <w:p w:rsidR="0098219B" w:rsidRDefault="0098219B" w:rsidP="00843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26F" w:rsidRPr="00D224B1" w:rsidRDefault="006554A5" w:rsidP="002D326F">
    <w:pPr>
      <w:keepNext/>
      <w:spacing w:before="120" w:after="120"/>
      <w:jc w:val="center"/>
      <w:rPr>
        <w:i/>
        <w:lang w:eastAsia="ru-RU"/>
      </w:rPr>
    </w:pPr>
    <w:r w:rsidRPr="009F1554">
      <w:rPr>
        <w:noProof/>
      </w:rPr>
      <w:drawing>
        <wp:inline distT="0" distB="0" distL="0" distR="0">
          <wp:extent cx="496570" cy="667385"/>
          <wp:effectExtent l="0" t="0" r="0" b="0"/>
          <wp:docPr id="1" name="Рисунок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8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657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D326F" w:rsidRPr="00940ADB" w:rsidRDefault="002D326F" w:rsidP="006F1356">
    <w:pPr>
      <w:keepNext/>
      <w:spacing w:before="120" w:after="120"/>
      <w:ind w:left="-284"/>
      <w:jc w:val="center"/>
      <w:rPr>
        <w:b/>
        <w:sz w:val="28"/>
        <w:szCs w:val="28"/>
        <w:lang w:eastAsia="ru-RU"/>
      </w:rPr>
    </w:pPr>
    <w:r w:rsidRPr="00940ADB">
      <w:rPr>
        <w:b/>
        <w:sz w:val="28"/>
        <w:szCs w:val="28"/>
        <w:lang w:eastAsia="ru-RU"/>
      </w:rPr>
      <w:t>НАЦІОНАЛЬНА КОМІСІЯ З ЦІННИХ ПАПЕРІВ ТА ФОНДОВОГО РИНКУ</w:t>
    </w:r>
  </w:p>
  <w:p w:rsidR="002D326F" w:rsidRPr="00D224B1" w:rsidRDefault="002D326F" w:rsidP="002D326F">
    <w:pPr>
      <w:keepNext/>
      <w:tabs>
        <w:tab w:val="left" w:pos="993"/>
      </w:tabs>
      <w:spacing w:before="120" w:after="120"/>
      <w:ind w:left="567"/>
      <w:jc w:val="center"/>
      <w:rPr>
        <w:lang w:eastAsia="ru-RU"/>
      </w:rPr>
    </w:pPr>
  </w:p>
  <w:p w:rsidR="002D326F" w:rsidRPr="002D326F" w:rsidRDefault="002D326F" w:rsidP="002D326F">
    <w:pPr>
      <w:keepNext/>
      <w:spacing w:before="120" w:after="120"/>
      <w:jc w:val="center"/>
      <w:rPr>
        <w:b/>
        <w:caps/>
        <w:spacing w:val="100"/>
        <w:sz w:val="28"/>
        <w:szCs w:val="28"/>
        <w:lang w:eastAsia="ru-RU"/>
      </w:rPr>
    </w:pPr>
    <w:r w:rsidRPr="002D326F">
      <w:rPr>
        <w:b/>
        <w:caps/>
        <w:spacing w:val="100"/>
        <w:sz w:val="28"/>
        <w:szCs w:val="28"/>
        <w:lang w:eastAsia="ru-RU"/>
      </w:rPr>
      <w:t>РІШЕННЯ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34EE4"/>
    <w:multiLevelType w:val="hybridMultilevel"/>
    <w:tmpl w:val="602294FA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6C3B1B"/>
    <w:multiLevelType w:val="hybridMultilevel"/>
    <w:tmpl w:val="1E86576C"/>
    <w:lvl w:ilvl="0" w:tplc="B8DEA1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7106C33"/>
    <w:multiLevelType w:val="hybridMultilevel"/>
    <w:tmpl w:val="9626AAF0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F94"/>
    <w:rsid w:val="00000F8B"/>
    <w:rsid w:val="00002A16"/>
    <w:rsid w:val="000064D3"/>
    <w:rsid w:val="00011D9D"/>
    <w:rsid w:val="000138D5"/>
    <w:rsid w:val="00016335"/>
    <w:rsid w:val="00030164"/>
    <w:rsid w:val="000365D7"/>
    <w:rsid w:val="00036F7E"/>
    <w:rsid w:val="00041538"/>
    <w:rsid w:val="00043FE1"/>
    <w:rsid w:val="0004640A"/>
    <w:rsid w:val="0004642B"/>
    <w:rsid w:val="00047D91"/>
    <w:rsid w:val="00054821"/>
    <w:rsid w:val="00060717"/>
    <w:rsid w:val="00077B64"/>
    <w:rsid w:val="00083744"/>
    <w:rsid w:val="0009280E"/>
    <w:rsid w:val="000A2122"/>
    <w:rsid w:val="000A5ACB"/>
    <w:rsid w:val="000B314D"/>
    <w:rsid w:val="000C0E58"/>
    <w:rsid w:val="000C3C8E"/>
    <w:rsid w:val="000D649C"/>
    <w:rsid w:val="000E03E6"/>
    <w:rsid w:val="000E08A3"/>
    <w:rsid w:val="000E76CF"/>
    <w:rsid w:val="000F10E4"/>
    <w:rsid w:val="000F25A3"/>
    <w:rsid w:val="00114AA7"/>
    <w:rsid w:val="0011541D"/>
    <w:rsid w:val="0015034E"/>
    <w:rsid w:val="0015393C"/>
    <w:rsid w:val="00176301"/>
    <w:rsid w:val="00176787"/>
    <w:rsid w:val="00184BBE"/>
    <w:rsid w:val="00187F45"/>
    <w:rsid w:val="00195F5F"/>
    <w:rsid w:val="001A0B0D"/>
    <w:rsid w:val="001A2724"/>
    <w:rsid w:val="001B04B7"/>
    <w:rsid w:val="001B2616"/>
    <w:rsid w:val="001B4299"/>
    <w:rsid w:val="001C06C6"/>
    <w:rsid w:val="001D55EF"/>
    <w:rsid w:val="001D69F2"/>
    <w:rsid w:val="001D7501"/>
    <w:rsid w:val="001E4301"/>
    <w:rsid w:val="001E7CCB"/>
    <w:rsid w:val="001F6216"/>
    <w:rsid w:val="00203853"/>
    <w:rsid w:val="0021059E"/>
    <w:rsid w:val="00216AC9"/>
    <w:rsid w:val="002222D1"/>
    <w:rsid w:val="00232553"/>
    <w:rsid w:val="00234289"/>
    <w:rsid w:val="002347E3"/>
    <w:rsid w:val="0023770F"/>
    <w:rsid w:val="00240132"/>
    <w:rsid w:val="00260CA6"/>
    <w:rsid w:val="002700A7"/>
    <w:rsid w:val="0028433A"/>
    <w:rsid w:val="00285E50"/>
    <w:rsid w:val="0029405E"/>
    <w:rsid w:val="002A087C"/>
    <w:rsid w:val="002A2526"/>
    <w:rsid w:val="002A26B0"/>
    <w:rsid w:val="002C5B25"/>
    <w:rsid w:val="002D0BFD"/>
    <w:rsid w:val="002D326F"/>
    <w:rsid w:val="002D3FDD"/>
    <w:rsid w:val="002D65FF"/>
    <w:rsid w:val="002E4427"/>
    <w:rsid w:val="003029DA"/>
    <w:rsid w:val="00305530"/>
    <w:rsid w:val="00312D2F"/>
    <w:rsid w:val="00315093"/>
    <w:rsid w:val="00321E2A"/>
    <w:rsid w:val="003226C0"/>
    <w:rsid w:val="00330457"/>
    <w:rsid w:val="0033485A"/>
    <w:rsid w:val="00347AC7"/>
    <w:rsid w:val="00347CC0"/>
    <w:rsid w:val="00366DAC"/>
    <w:rsid w:val="00370028"/>
    <w:rsid w:val="00374BBC"/>
    <w:rsid w:val="00383797"/>
    <w:rsid w:val="00384AEF"/>
    <w:rsid w:val="00392B45"/>
    <w:rsid w:val="003A17EB"/>
    <w:rsid w:val="003A3C47"/>
    <w:rsid w:val="003C2111"/>
    <w:rsid w:val="003C3E25"/>
    <w:rsid w:val="003C5A62"/>
    <w:rsid w:val="003C7F5F"/>
    <w:rsid w:val="003D185A"/>
    <w:rsid w:val="003D3064"/>
    <w:rsid w:val="003D3C68"/>
    <w:rsid w:val="003E4315"/>
    <w:rsid w:val="003E4B06"/>
    <w:rsid w:val="003F4EE6"/>
    <w:rsid w:val="003F531C"/>
    <w:rsid w:val="0040472D"/>
    <w:rsid w:val="00415E69"/>
    <w:rsid w:val="0042233E"/>
    <w:rsid w:val="00425525"/>
    <w:rsid w:val="00442748"/>
    <w:rsid w:val="00447D87"/>
    <w:rsid w:val="0046146C"/>
    <w:rsid w:val="0046505C"/>
    <w:rsid w:val="00465A1A"/>
    <w:rsid w:val="00467473"/>
    <w:rsid w:val="004829FA"/>
    <w:rsid w:val="004848C4"/>
    <w:rsid w:val="004910B6"/>
    <w:rsid w:val="004946CF"/>
    <w:rsid w:val="00496E56"/>
    <w:rsid w:val="004A3C23"/>
    <w:rsid w:val="004C1EF1"/>
    <w:rsid w:val="004C4552"/>
    <w:rsid w:val="004E0EC1"/>
    <w:rsid w:val="004F7636"/>
    <w:rsid w:val="00504438"/>
    <w:rsid w:val="00506C42"/>
    <w:rsid w:val="00506D28"/>
    <w:rsid w:val="00510210"/>
    <w:rsid w:val="0051347B"/>
    <w:rsid w:val="00520114"/>
    <w:rsid w:val="0052131F"/>
    <w:rsid w:val="005261D7"/>
    <w:rsid w:val="00537965"/>
    <w:rsid w:val="0054408C"/>
    <w:rsid w:val="00557B70"/>
    <w:rsid w:val="005608F2"/>
    <w:rsid w:val="005770F2"/>
    <w:rsid w:val="00584435"/>
    <w:rsid w:val="00586486"/>
    <w:rsid w:val="00594E83"/>
    <w:rsid w:val="005B3A16"/>
    <w:rsid w:val="005B547E"/>
    <w:rsid w:val="005B698C"/>
    <w:rsid w:val="005C35EF"/>
    <w:rsid w:val="005E1AB0"/>
    <w:rsid w:val="005F2A44"/>
    <w:rsid w:val="005F3E2C"/>
    <w:rsid w:val="005F5AE6"/>
    <w:rsid w:val="006009A8"/>
    <w:rsid w:val="00603A40"/>
    <w:rsid w:val="00611112"/>
    <w:rsid w:val="0061190C"/>
    <w:rsid w:val="006152B4"/>
    <w:rsid w:val="00615766"/>
    <w:rsid w:val="006202E1"/>
    <w:rsid w:val="00620E5F"/>
    <w:rsid w:val="00633FCF"/>
    <w:rsid w:val="0063514F"/>
    <w:rsid w:val="00642626"/>
    <w:rsid w:val="006554A5"/>
    <w:rsid w:val="00662C58"/>
    <w:rsid w:val="00670D6B"/>
    <w:rsid w:val="00682A58"/>
    <w:rsid w:val="006B4BAF"/>
    <w:rsid w:val="006D3C79"/>
    <w:rsid w:val="006D578B"/>
    <w:rsid w:val="006D5B87"/>
    <w:rsid w:val="006E03CB"/>
    <w:rsid w:val="006E381D"/>
    <w:rsid w:val="006F1356"/>
    <w:rsid w:val="007102F0"/>
    <w:rsid w:val="00711DF0"/>
    <w:rsid w:val="007148DC"/>
    <w:rsid w:val="00717CD8"/>
    <w:rsid w:val="007204FF"/>
    <w:rsid w:val="00720D22"/>
    <w:rsid w:val="00743295"/>
    <w:rsid w:val="007477DD"/>
    <w:rsid w:val="0075693C"/>
    <w:rsid w:val="00756FC5"/>
    <w:rsid w:val="00764529"/>
    <w:rsid w:val="00765E6B"/>
    <w:rsid w:val="007671B6"/>
    <w:rsid w:val="0077088E"/>
    <w:rsid w:val="007756A9"/>
    <w:rsid w:val="007A16B0"/>
    <w:rsid w:val="007B3727"/>
    <w:rsid w:val="007B4A2E"/>
    <w:rsid w:val="007B4F47"/>
    <w:rsid w:val="007D120B"/>
    <w:rsid w:val="007D1298"/>
    <w:rsid w:val="00804BDC"/>
    <w:rsid w:val="00816FBC"/>
    <w:rsid w:val="0081765E"/>
    <w:rsid w:val="00817858"/>
    <w:rsid w:val="00821D47"/>
    <w:rsid w:val="00821F14"/>
    <w:rsid w:val="00835A0C"/>
    <w:rsid w:val="00843F94"/>
    <w:rsid w:val="00857D53"/>
    <w:rsid w:val="008706BB"/>
    <w:rsid w:val="00877C6E"/>
    <w:rsid w:val="00885783"/>
    <w:rsid w:val="0088755D"/>
    <w:rsid w:val="008951A3"/>
    <w:rsid w:val="008A2B78"/>
    <w:rsid w:val="008A49C8"/>
    <w:rsid w:val="008B0707"/>
    <w:rsid w:val="008D65E7"/>
    <w:rsid w:val="008E584E"/>
    <w:rsid w:val="008E5C41"/>
    <w:rsid w:val="008F1645"/>
    <w:rsid w:val="00902878"/>
    <w:rsid w:val="00917468"/>
    <w:rsid w:val="00920BD0"/>
    <w:rsid w:val="00926EA7"/>
    <w:rsid w:val="00933FF6"/>
    <w:rsid w:val="00936CED"/>
    <w:rsid w:val="00940ADB"/>
    <w:rsid w:val="00941A3D"/>
    <w:rsid w:val="009502D2"/>
    <w:rsid w:val="00963587"/>
    <w:rsid w:val="00975F00"/>
    <w:rsid w:val="00981E06"/>
    <w:rsid w:val="0098219B"/>
    <w:rsid w:val="00996B41"/>
    <w:rsid w:val="009A5195"/>
    <w:rsid w:val="009C05FF"/>
    <w:rsid w:val="009E51B9"/>
    <w:rsid w:val="009F4A24"/>
    <w:rsid w:val="009F6C80"/>
    <w:rsid w:val="009F74CD"/>
    <w:rsid w:val="00A0334A"/>
    <w:rsid w:val="00A048B4"/>
    <w:rsid w:val="00A05EF9"/>
    <w:rsid w:val="00A07C9A"/>
    <w:rsid w:val="00A13ABF"/>
    <w:rsid w:val="00A20405"/>
    <w:rsid w:val="00A20EED"/>
    <w:rsid w:val="00A26273"/>
    <w:rsid w:val="00A266BF"/>
    <w:rsid w:val="00A4171B"/>
    <w:rsid w:val="00A44CEF"/>
    <w:rsid w:val="00A53DA5"/>
    <w:rsid w:val="00A552EF"/>
    <w:rsid w:val="00A74DEA"/>
    <w:rsid w:val="00A76524"/>
    <w:rsid w:val="00A92A29"/>
    <w:rsid w:val="00A97CD6"/>
    <w:rsid w:val="00A97F65"/>
    <w:rsid w:val="00AC54F4"/>
    <w:rsid w:val="00AD5014"/>
    <w:rsid w:val="00AD7DA8"/>
    <w:rsid w:val="00AF46F3"/>
    <w:rsid w:val="00AF4DFD"/>
    <w:rsid w:val="00B00288"/>
    <w:rsid w:val="00B127A4"/>
    <w:rsid w:val="00B2339A"/>
    <w:rsid w:val="00B26EA3"/>
    <w:rsid w:val="00B277E4"/>
    <w:rsid w:val="00B4159E"/>
    <w:rsid w:val="00B426FB"/>
    <w:rsid w:val="00B47CDC"/>
    <w:rsid w:val="00B671AC"/>
    <w:rsid w:val="00B808A7"/>
    <w:rsid w:val="00B86A09"/>
    <w:rsid w:val="00B87EA7"/>
    <w:rsid w:val="00BB4B02"/>
    <w:rsid w:val="00BB606B"/>
    <w:rsid w:val="00BC0EFA"/>
    <w:rsid w:val="00BC3938"/>
    <w:rsid w:val="00BD2BD3"/>
    <w:rsid w:val="00BD48B0"/>
    <w:rsid w:val="00BE40A8"/>
    <w:rsid w:val="00BE4A70"/>
    <w:rsid w:val="00BF2A8C"/>
    <w:rsid w:val="00BF6CB4"/>
    <w:rsid w:val="00C029BB"/>
    <w:rsid w:val="00C07C0F"/>
    <w:rsid w:val="00C3740C"/>
    <w:rsid w:val="00C53FF8"/>
    <w:rsid w:val="00C54AB8"/>
    <w:rsid w:val="00C56348"/>
    <w:rsid w:val="00C57BDE"/>
    <w:rsid w:val="00C612D1"/>
    <w:rsid w:val="00C62913"/>
    <w:rsid w:val="00C64FC9"/>
    <w:rsid w:val="00C77917"/>
    <w:rsid w:val="00C83928"/>
    <w:rsid w:val="00C86FF7"/>
    <w:rsid w:val="00C928DF"/>
    <w:rsid w:val="00C92906"/>
    <w:rsid w:val="00C93145"/>
    <w:rsid w:val="00C96CEF"/>
    <w:rsid w:val="00CA100B"/>
    <w:rsid w:val="00CB3977"/>
    <w:rsid w:val="00CC0DE6"/>
    <w:rsid w:val="00D00F4B"/>
    <w:rsid w:val="00D01371"/>
    <w:rsid w:val="00D03AE3"/>
    <w:rsid w:val="00D125E8"/>
    <w:rsid w:val="00D12C6A"/>
    <w:rsid w:val="00D17ED9"/>
    <w:rsid w:val="00D224B1"/>
    <w:rsid w:val="00D24ACE"/>
    <w:rsid w:val="00D33708"/>
    <w:rsid w:val="00D42019"/>
    <w:rsid w:val="00D442A4"/>
    <w:rsid w:val="00D5002A"/>
    <w:rsid w:val="00D53C15"/>
    <w:rsid w:val="00D56650"/>
    <w:rsid w:val="00D56872"/>
    <w:rsid w:val="00D60ECE"/>
    <w:rsid w:val="00D664EE"/>
    <w:rsid w:val="00D74DA5"/>
    <w:rsid w:val="00D91472"/>
    <w:rsid w:val="00D96F24"/>
    <w:rsid w:val="00DA1ACB"/>
    <w:rsid w:val="00DA1D17"/>
    <w:rsid w:val="00DA72DC"/>
    <w:rsid w:val="00DB4318"/>
    <w:rsid w:val="00DC3285"/>
    <w:rsid w:val="00DE0703"/>
    <w:rsid w:val="00DE0EE3"/>
    <w:rsid w:val="00DE4BF6"/>
    <w:rsid w:val="00DE4E0D"/>
    <w:rsid w:val="00DE7F0F"/>
    <w:rsid w:val="00E04B22"/>
    <w:rsid w:val="00E10CC1"/>
    <w:rsid w:val="00E25CE5"/>
    <w:rsid w:val="00E26C0C"/>
    <w:rsid w:val="00E365C7"/>
    <w:rsid w:val="00E52E56"/>
    <w:rsid w:val="00E53033"/>
    <w:rsid w:val="00E54654"/>
    <w:rsid w:val="00E84622"/>
    <w:rsid w:val="00E94AAE"/>
    <w:rsid w:val="00EA3039"/>
    <w:rsid w:val="00EA34FC"/>
    <w:rsid w:val="00EA3EFB"/>
    <w:rsid w:val="00ED0A55"/>
    <w:rsid w:val="00ED24D8"/>
    <w:rsid w:val="00ED2FC3"/>
    <w:rsid w:val="00ED6A82"/>
    <w:rsid w:val="00F025F3"/>
    <w:rsid w:val="00F1188D"/>
    <w:rsid w:val="00F11E4A"/>
    <w:rsid w:val="00F139E5"/>
    <w:rsid w:val="00F17240"/>
    <w:rsid w:val="00F210EF"/>
    <w:rsid w:val="00F43697"/>
    <w:rsid w:val="00F56802"/>
    <w:rsid w:val="00F571AD"/>
    <w:rsid w:val="00F62403"/>
    <w:rsid w:val="00F6286A"/>
    <w:rsid w:val="00F7143A"/>
    <w:rsid w:val="00F72209"/>
    <w:rsid w:val="00F80A51"/>
    <w:rsid w:val="00F86C7C"/>
    <w:rsid w:val="00F87B92"/>
    <w:rsid w:val="00FA37A9"/>
    <w:rsid w:val="00FA48B4"/>
    <w:rsid w:val="00FB211C"/>
    <w:rsid w:val="00FD19B2"/>
    <w:rsid w:val="00FE2DE9"/>
    <w:rsid w:val="00FE5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D9BD0B"/>
  <w14:defaultImageDpi w14:val="0"/>
  <w15:docId w15:val="{FA7A3591-1D5F-984B-B9AB-13902DB4F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0F4B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semiHidden/>
    <w:rsid w:val="00843F94"/>
    <w:pPr>
      <w:spacing w:before="150" w:after="150"/>
      <w:jc w:val="center"/>
    </w:pPr>
  </w:style>
  <w:style w:type="character" w:customStyle="1" w:styleId="rvts46">
    <w:name w:val="rvts46"/>
    <w:rsid w:val="00843F94"/>
    <w:rPr>
      <w:rFonts w:ascii="Times New Roman" w:hAnsi="Times New Roman"/>
      <w:i/>
      <w:sz w:val="24"/>
      <w:u w:val="none"/>
      <w:effect w:val="none"/>
    </w:rPr>
  </w:style>
  <w:style w:type="paragraph" w:styleId="a3">
    <w:name w:val="header"/>
    <w:basedOn w:val="a"/>
    <w:link w:val="a4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4">
    <w:name w:val="Верхній колонтитул Знак"/>
    <w:link w:val="a3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styleId="a5">
    <w:name w:val="Block Text"/>
    <w:basedOn w:val="a"/>
    <w:uiPriority w:val="99"/>
    <w:rsid w:val="006E03CB"/>
    <w:pPr>
      <w:tabs>
        <w:tab w:val="left" w:pos="7938"/>
      </w:tabs>
      <w:ind w:left="709" w:right="651"/>
      <w:jc w:val="center"/>
    </w:pPr>
    <w:rPr>
      <w:b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7">
    <w:name w:val="Нижній колонтитул Знак"/>
    <w:link w:val="a6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styleId="a8">
    <w:name w:val="List Paragraph"/>
    <w:basedOn w:val="a"/>
    <w:uiPriority w:val="34"/>
    <w:qFormat/>
    <w:rsid w:val="00506D28"/>
    <w:pPr>
      <w:ind w:left="720"/>
      <w:contextualSpacing/>
    </w:pPr>
  </w:style>
  <w:style w:type="paragraph" w:customStyle="1" w:styleId="rvps2">
    <w:name w:val="rvps2"/>
    <w:basedOn w:val="a"/>
    <w:rsid w:val="002222D1"/>
    <w:pPr>
      <w:spacing w:before="100" w:beforeAutospacing="1" w:after="100" w:afterAutospacing="1"/>
    </w:pPr>
  </w:style>
  <w:style w:type="character" w:customStyle="1" w:styleId="20">
    <w:name w:val="Заголовок 2 Знак"/>
    <w:link w:val="2"/>
    <w:uiPriority w:val="9"/>
    <w:semiHidden/>
    <w:rsid w:val="00D00F4B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g-binding">
    <w:name w:val="ng-binding"/>
    <w:basedOn w:val="a0"/>
    <w:rsid w:val="00577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5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70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3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726AF-6748-45E9-AD02-31195BD52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446</Words>
  <Characters>3025</Characters>
  <Application>Microsoft Office Word</Application>
  <DocSecurity>0</DocSecurity>
  <Lines>25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НКЦПФР</vt:lpstr>
      <vt:lpstr>НКЦПФР</vt:lpstr>
    </vt:vector>
  </TitlesOfParts>
  <Company/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НКЦПФР</dc:title>
  <dc:subject/>
  <dc:creator>Vlad Orlov</dc:creator>
  <cp:keywords/>
  <dc:description>Бланк Рішення Комісії</dc:description>
  <cp:lastModifiedBy>Зінаїда Місюна</cp:lastModifiedBy>
  <cp:revision>2</cp:revision>
  <cp:lastPrinted>2021-12-30T07:59:00Z</cp:lastPrinted>
  <dcterms:created xsi:type="dcterms:W3CDTF">2024-04-05T11:49:00Z</dcterms:created>
  <dcterms:modified xsi:type="dcterms:W3CDTF">2024-04-05T11:49:00Z</dcterms:modified>
</cp:coreProperties>
</file>