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2503E" w14:textId="77777777" w:rsidR="002A4CE5" w:rsidRPr="00230F5B" w:rsidRDefault="002A4CE5" w:rsidP="002A4CE5">
      <w:pPr>
        <w:jc w:val="right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Державна податкова служба України </w:t>
      </w:r>
    </w:p>
    <w:p w14:paraId="017D2036" w14:textId="77777777" w:rsidR="002A4CE5" w:rsidRDefault="002A4CE5" w:rsidP="002A4CE5">
      <w:pPr>
        <w:jc w:val="right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14:paraId="3849683F" w14:textId="014940C3" w:rsidR="002A4CE5" w:rsidRDefault="002A4CE5" w:rsidP="002A4CE5">
      <w:pPr>
        <w:jc w:val="right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14:paraId="73310E4E" w14:textId="77777777" w:rsidR="002A4CE5" w:rsidRDefault="002A4CE5" w:rsidP="002A4CE5">
      <w:pPr>
        <w:jc w:val="right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14:paraId="3BFEAE56" w14:textId="77777777" w:rsidR="002A4CE5" w:rsidRDefault="002A4CE5" w:rsidP="002A4CE5">
      <w:pPr>
        <w:jc w:val="right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14:paraId="3472F794" w14:textId="77777777" w:rsidR="002A4CE5" w:rsidRDefault="002A4CE5" w:rsidP="002A4CE5">
      <w:pPr>
        <w:jc w:val="right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14:paraId="3990B68B" w14:textId="77777777" w:rsidR="002A4CE5" w:rsidRDefault="002A4CE5" w:rsidP="002A4CE5">
      <w:pPr>
        <w:jc w:val="right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14:paraId="7FB7BACC" w14:textId="77777777" w:rsidR="002A4CE5" w:rsidRDefault="002A4CE5" w:rsidP="002A4CE5">
      <w:pPr>
        <w:rPr>
          <w:rFonts w:ascii="Times New Roman" w:hAnsi="Times New Roman" w:cs="Times New Roman"/>
          <w:i/>
          <w:iCs/>
          <w:sz w:val="20"/>
          <w:szCs w:val="20"/>
          <w:lang w:val="uk-UA"/>
        </w:rPr>
      </w:pPr>
      <w:r w:rsidRPr="001A5B64">
        <w:rPr>
          <w:rFonts w:ascii="Times New Roman" w:hAnsi="Times New Roman" w:cs="Times New Roman"/>
          <w:i/>
          <w:iCs/>
          <w:sz w:val="20"/>
          <w:szCs w:val="20"/>
          <w:lang w:val="uk-UA"/>
        </w:rPr>
        <w:t xml:space="preserve">Щодо </w:t>
      </w:r>
      <w:r>
        <w:rPr>
          <w:rFonts w:ascii="Times New Roman" w:hAnsi="Times New Roman" w:cs="Times New Roman"/>
          <w:i/>
          <w:iCs/>
          <w:sz w:val="20"/>
          <w:szCs w:val="20"/>
          <w:lang w:val="uk-UA"/>
        </w:rPr>
        <w:t>невідповідності оприлюднених  ДПС прикладів</w:t>
      </w:r>
    </w:p>
    <w:p w14:paraId="46862F2D" w14:textId="77777777" w:rsidR="002A4CE5" w:rsidRDefault="002A4CE5" w:rsidP="002A4CE5">
      <w:pPr>
        <w:rPr>
          <w:rFonts w:ascii="Times New Roman" w:hAnsi="Times New Roman" w:cs="Times New Roman"/>
          <w:i/>
          <w:iCs/>
          <w:sz w:val="20"/>
          <w:szCs w:val="20"/>
          <w:lang w:val="uk-UA"/>
        </w:rPr>
      </w:pPr>
      <w:r>
        <w:rPr>
          <w:rFonts w:ascii="Times New Roman" w:hAnsi="Times New Roman" w:cs="Times New Roman"/>
          <w:i/>
          <w:iCs/>
          <w:sz w:val="20"/>
          <w:szCs w:val="20"/>
          <w:lang w:val="uk-UA"/>
        </w:rPr>
        <w:t xml:space="preserve">нульових звітів </w:t>
      </w:r>
      <w:r>
        <w:rPr>
          <w:rFonts w:ascii="Times New Roman" w:hAnsi="Times New Roman" w:cs="Times New Roman"/>
          <w:i/>
          <w:iCs/>
          <w:sz w:val="20"/>
          <w:szCs w:val="20"/>
          <w:lang w:val="en-US"/>
        </w:rPr>
        <w:t>CRS</w:t>
      </w:r>
      <w:r>
        <w:rPr>
          <w:rFonts w:ascii="Times New Roman" w:hAnsi="Times New Roman" w:cs="Times New Roman"/>
          <w:i/>
          <w:iCs/>
          <w:sz w:val="20"/>
          <w:szCs w:val="20"/>
          <w:lang w:val="uk-UA"/>
        </w:rPr>
        <w:t xml:space="preserve"> нормам наказу МФУ №516 та </w:t>
      </w:r>
    </w:p>
    <w:p w14:paraId="24CCAFFC" w14:textId="77777777" w:rsidR="002A4CE5" w:rsidRPr="0098353C" w:rsidRDefault="002A4CE5" w:rsidP="002A4CE5">
      <w:pPr>
        <w:rPr>
          <w:rFonts w:ascii="Times New Roman" w:hAnsi="Times New Roman" w:cs="Times New Roman"/>
          <w:i/>
          <w:iCs/>
          <w:sz w:val="20"/>
          <w:szCs w:val="20"/>
          <w:lang w:val="uk-UA"/>
        </w:rPr>
      </w:pPr>
      <w:r w:rsidRPr="0098353C">
        <w:rPr>
          <w:rFonts w:ascii="Times New Roman" w:hAnsi="Times New Roman" w:cs="Times New Roman"/>
          <w:i/>
          <w:iCs/>
          <w:sz w:val="20"/>
          <w:szCs w:val="20"/>
          <w:lang w:val="uk-UA"/>
        </w:rPr>
        <w:t xml:space="preserve">XML-схеми «CRS XML </w:t>
      </w:r>
      <w:proofErr w:type="spellStart"/>
      <w:r w:rsidRPr="0098353C">
        <w:rPr>
          <w:rFonts w:ascii="Times New Roman" w:hAnsi="Times New Roman" w:cs="Times New Roman"/>
          <w:i/>
          <w:iCs/>
          <w:sz w:val="20"/>
          <w:szCs w:val="20"/>
          <w:lang w:val="uk-UA"/>
        </w:rPr>
        <w:t>Schema</w:t>
      </w:r>
      <w:proofErr w:type="spellEnd"/>
      <w:r w:rsidRPr="0098353C">
        <w:rPr>
          <w:rFonts w:ascii="Times New Roman" w:hAnsi="Times New Roman" w:cs="Times New Roman"/>
          <w:i/>
          <w:iCs/>
          <w:sz w:val="20"/>
          <w:szCs w:val="20"/>
          <w:lang w:val="uk-UA"/>
        </w:rPr>
        <w:t xml:space="preserve"> (v2.0)</w:t>
      </w:r>
    </w:p>
    <w:p w14:paraId="5B8819D5" w14:textId="77777777" w:rsidR="002A4CE5" w:rsidRPr="001A5B64" w:rsidRDefault="002A4CE5" w:rsidP="002A4CE5">
      <w:pPr>
        <w:rPr>
          <w:rFonts w:ascii="Times New Roman" w:hAnsi="Times New Roman" w:cs="Times New Roman"/>
          <w:i/>
          <w:iCs/>
          <w:sz w:val="20"/>
          <w:szCs w:val="20"/>
          <w:lang w:val="uk-UA"/>
        </w:rPr>
      </w:pPr>
    </w:p>
    <w:p w14:paraId="0F53DE91" w14:textId="77777777" w:rsidR="002A4CE5" w:rsidRPr="001A5B64" w:rsidRDefault="002A4CE5" w:rsidP="002A4CE5">
      <w:pPr>
        <w:rPr>
          <w:rFonts w:ascii="Times New Roman" w:hAnsi="Times New Roman" w:cs="Times New Roman"/>
          <w:i/>
          <w:iCs/>
          <w:sz w:val="20"/>
          <w:szCs w:val="20"/>
          <w:lang w:val="uk-UA"/>
        </w:rPr>
      </w:pPr>
    </w:p>
    <w:p w14:paraId="1F8E2084" w14:textId="77777777" w:rsidR="002A4CE5" w:rsidRDefault="002A4CE5" w:rsidP="002A4CE5">
      <w:pPr>
        <w:rPr>
          <w:rFonts w:ascii="Times New Roman" w:hAnsi="Times New Roman" w:cs="Times New Roman"/>
          <w:b/>
          <w:bCs/>
          <w:sz w:val="20"/>
          <w:szCs w:val="20"/>
          <w:lang w:val="uk-UA"/>
        </w:rPr>
      </w:pPr>
    </w:p>
    <w:p w14:paraId="2A823881" w14:textId="77777777" w:rsidR="002A4CE5" w:rsidRDefault="002A4CE5" w:rsidP="002A4CE5">
      <w:pPr>
        <w:rPr>
          <w:rFonts w:ascii="Times New Roman" w:hAnsi="Times New Roman" w:cs="Times New Roman"/>
          <w:b/>
          <w:bCs/>
          <w:sz w:val="20"/>
          <w:szCs w:val="20"/>
          <w:lang w:val="uk-UA"/>
        </w:rPr>
      </w:pPr>
    </w:p>
    <w:p w14:paraId="60BE6A74" w14:textId="77777777" w:rsidR="002A4CE5" w:rsidRPr="00C838E7" w:rsidRDefault="002A4CE5" w:rsidP="002A4CE5">
      <w:pPr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</w:pPr>
      <w:r w:rsidRPr="00C838E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Професійна асоціація учасників ринків капіталу та деривативів</w:t>
      </w:r>
      <w:r w:rsidRPr="00C838E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  <w:t xml:space="preserve"> (далі – ПАРД), що набула статусу </w:t>
      </w:r>
      <w:proofErr w:type="spellStart"/>
      <w:r w:rsidRPr="00C838E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  <w:t>саморегулівної</w:t>
      </w:r>
      <w:proofErr w:type="spellEnd"/>
      <w:r w:rsidRPr="00C838E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  <w:t xml:space="preserve"> організації, відповідно до рішення Національної комісії з цінних паперів та фондового ринку, та об’</w:t>
      </w:r>
      <w:r w:rsidRPr="00C838E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є</w:t>
      </w:r>
      <w:proofErr w:type="spellStart"/>
      <w:r w:rsidRPr="00C838E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  <w:t>днує</w:t>
      </w:r>
      <w:proofErr w:type="spellEnd"/>
      <w:r w:rsidRPr="00C838E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  <w:t xml:space="preserve"> всі депозитарні установи та інвестиційні фірми України, висловлює Вам свою повагу та звертається з наступним. </w:t>
      </w:r>
    </w:p>
    <w:p w14:paraId="0406C9D3" w14:textId="77777777" w:rsidR="002A4CE5" w:rsidRPr="00C838E7" w:rsidRDefault="002A4CE5" w:rsidP="002A4CE5">
      <w:pPr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</w:pPr>
    </w:p>
    <w:p w14:paraId="1379436D" w14:textId="77777777" w:rsidR="002A4CE5" w:rsidRPr="00C838E7" w:rsidRDefault="002A4CE5" w:rsidP="002A4CE5">
      <w:pPr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</w:pPr>
      <w:r w:rsidRPr="00C838E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  <w:t xml:space="preserve">Відповідно до пункту 4 Порядку заповнення та подання фінансовими агентами звіту про підзвітні рахунки відповідно до багатосторонньої угоди компетентних органів про автоматичний обмін інформацією про фінансові рахунки, затвердженого Наказом Міністерства фінансів України від 25.09.2023  № 516 (далі – Наказ </w:t>
      </w:r>
      <w:r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  <w:t xml:space="preserve">МФУ </w:t>
      </w:r>
      <w:r w:rsidRPr="00C838E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  <w:t xml:space="preserve">№516), звіт формується із застосуванням XML-схеми «CRS XML </w:t>
      </w:r>
      <w:proofErr w:type="spellStart"/>
      <w:r w:rsidRPr="00C838E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  <w:t>Schema</w:t>
      </w:r>
      <w:proofErr w:type="spellEnd"/>
      <w:r w:rsidRPr="00C838E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  <w:t xml:space="preserve"> (v2.0)», яка розроблена Організацією економічного співробітництва та розвитку (далі - ОЕСР) та використовується в процесі автоматичного обміну інформацією між Компетентними Органами. XML-схема Звіту оприлюднюється на офіційному </w:t>
      </w:r>
      <w:proofErr w:type="spellStart"/>
      <w:r w:rsidRPr="00C838E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  <w:t>вебпорталі</w:t>
      </w:r>
      <w:proofErr w:type="spellEnd"/>
      <w:r w:rsidRPr="00C838E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  <w:t xml:space="preserve"> контролюючого органу.</w:t>
      </w:r>
    </w:p>
    <w:p w14:paraId="2E1C60AD" w14:textId="77777777" w:rsidR="002A4CE5" w:rsidRPr="00C838E7" w:rsidRDefault="002A4CE5" w:rsidP="002A4CE5">
      <w:pPr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</w:pPr>
    </w:p>
    <w:p w14:paraId="11B5898B" w14:textId="77777777" w:rsidR="002A4CE5" w:rsidRPr="00C838E7" w:rsidRDefault="002A4CE5" w:rsidP="002A4CE5">
      <w:pPr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eastAsia="ru-RU"/>
          <w14:ligatures w14:val="none"/>
        </w:rPr>
      </w:pPr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>ДПС оприлюднено на офіційному сайті приклади заповнення нульових звітів  (</w:t>
      </w:r>
      <w:hyperlink r:id="rId4" w:tgtFrame="_blank" w:history="1">
        <w:r w:rsidRPr="00C838E7">
          <w:rPr>
            <w:rFonts w:ascii="Times New Roman" w:eastAsia="Times New Roman" w:hAnsi="Times New Roman" w:cs="Times New Roman"/>
            <w:color w:val="1155CC"/>
            <w:kern w:val="0"/>
            <w:sz w:val="26"/>
            <w:szCs w:val="26"/>
            <w:u w:val="single"/>
            <w:lang w:val="uk-UA" w:eastAsia="ru-RU"/>
            <w14:ligatures w14:val="none"/>
          </w:rPr>
          <w:t>https://tax.gov.ua/baneryi/crs/zapovnennya-ta-podannya-zvitiv-/prikladi-zvitiv-crs/</w:t>
        </w:r>
      </w:hyperlink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). </w:t>
      </w:r>
    </w:p>
    <w:p w14:paraId="7C6A51EA" w14:textId="210A2748" w:rsidR="002A4CE5" w:rsidRPr="00C838E7" w:rsidRDefault="002A4CE5" w:rsidP="002A4CE5">
      <w:pPr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eastAsia="ru-RU"/>
          <w14:ligatures w14:val="none"/>
        </w:rPr>
      </w:pPr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>В оприлюднених прикладах звіту не заповнено атрибути елементу </w:t>
      </w:r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eastAsia="ru-RU"/>
          <w14:ligatures w14:val="none"/>
        </w:rPr>
        <w:t>CRS_OECD</w:t>
      </w:r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, а саме немає атрибута </w:t>
      </w:r>
      <w:r w:rsidRPr="00C838E7">
        <w:rPr>
          <w:rFonts w:ascii="Times New Roman" w:eastAsia="Times New Roman" w:hAnsi="Times New Roman" w:cs="Times New Roman"/>
          <w:b/>
          <w:bCs/>
          <w:i/>
          <w:iCs/>
          <w:color w:val="222222"/>
          <w:kern w:val="0"/>
          <w:sz w:val="26"/>
          <w:szCs w:val="26"/>
          <w:lang w:eastAsia="ru-RU"/>
          <w14:ligatures w14:val="none"/>
        </w:rPr>
        <w:t>version</w:t>
      </w:r>
      <w:r>
        <w:rPr>
          <w:rFonts w:ascii="Times New Roman" w:eastAsia="Times New Roman" w:hAnsi="Times New Roman" w:cs="Times New Roman"/>
          <w:b/>
          <w:bCs/>
          <w:i/>
          <w:iCs/>
          <w:color w:val="222222"/>
          <w:kern w:val="0"/>
          <w:sz w:val="26"/>
          <w:szCs w:val="26"/>
          <w:lang w:val="uk-UA" w:eastAsia="ru-RU"/>
          <w14:ligatures w14:val="none"/>
        </w:rPr>
        <w:t xml:space="preserve"> </w:t>
      </w:r>
      <w:r w:rsidRPr="00EB45F5">
        <w:rPr>
          <w:rFonts w:ascii="Times New Roman" w:eastAsia="Times New Roman" w:hAnsi="Times New Roman" w:cs="Times New Roman"/>
          <w:b/>
          <w:bCs/>
          <w:i/>
          <w:iCs/>
          <w:color w:val="222222"/>
          <w:kern w:val="0"/>
          <w:sz w:val="26"/>
          <w:szCs w:val="26"/>
          <w:lang w:eastAsia="ru-RU"/>
          <w14:ligatures w14:val="none"/>
        </w:rPr>
        <w:t>(</w:t>
      </w:r>
      <w:r w:rsidRPr="00EB45F5">
        <w:rPr>
          <w:rFonts w:ascii="Times New Roman" w:eastAsia="Times New Roman" w:hAnsi="Times New Roman" w:cs="Times New Roman"/>
          <w:b/>
          <w:bCs/>
          <w:i/>
          <w:iCs/>
          <w:color w:val="222222"/>
          <w:kern w:val="0"/>
          <w:sz w:val="26"/>
          <w:szCs w:val="26"/>
          <w:lang w:val="uk-UA" w:eastAsia="ru-RU"/>
          <w14:ligatures w14:val="none"/>
        </w:rPr>
        <w:t xml:space="preserve">відповідно </w:t>
      </w:r>
      <w:r w:rsidRPr="00B015AF">
        <w:rPr>
          <w:rFonts w:ascii="Times New Roman" w:eastAsia="Times New Roman" w:hAnsi="Times New Roman" w:cs="Times New Roman"/>
          <w:lang w:val="uk-UA"/>
        </w:rPr>
        <w:t xml:space="preserve">П.1.1 Додатку 1 до наказу Мінфіну від 25.09.2023 № 516 елемент </w:t>
      </w:r>
      <w:r w:rsidRPr="00B015AF">
        <w:rPr>
          <w:rFonts w:ascii="Times New Roman" w:eastAsia="Times New Roman" w:hAnsi="Times New Roman" w:cs="Times New Roman"/>
        </w:rPr>
        <w:t xml:space="preserve">version </w:t>
      </w:r>
      <w:r w:rsidRPr="00B015AF">
        <w:rPr>
          <w:rFonts w:ascii="Times New Roman" w:eastAsia="Times New Roman" w:hAnsi="Times New Roman" w:cs="Times New Roman"/>
          <w:lang w:val="uk-UA"/>
        </w:rPr>
        <w:t>є обов’язковим</w:t>
      </w:r>
      <w:r w:rsidRPr="00EB45F5">
        <w:rPr>
          <w:rFonts w:ascii="Times New Roman" w:eastAsia="Times New Roman" w:hAnsi="Times New Roman" w:cs="Times New Roman"/>
          <w:b/>
          <w:bCs/>
          <w:i/>
          <w:iCs/>
          <w:color w:val="222222"/>
          <w:kern w:val="0"/>
          <w:sz w:val="26"/>
          <w:szCs w:val="26"/>
          <w:lang w:eastAsia="ru-RU"/>
          <w14:ligatures w14:val="none"/>
        </w:rPr>
        <w:t>)</w:t>
      </w:r>
      <w:r w:rsidRPr="00EB45F5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>,</w:t>
      </w:r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 а також немає посилання </w:t>
      </w:r>
      <w:r w:rsidR="00BF5A51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на </w:t>
      </w:r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eastAsia="ru-RU"/>
          <w14:ligatures w14:val="none"/>
        </w:rPr>
        <w:t xml:space="preserve">простір </w:t>
      </w:r>
      <w:r w:rsidR="00BF5A51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імен </w:t>
      </w:r>
      <w:r w:rsidR="00BF5A51" w:rsidRPr="00BF5A51">
        <w:rPr>
          <w:rFonts w:ascii="Times New Roman" w:eastAsia="Times New Roman" w:hAnsi="Times New Roman" w:cs="Times New Roman"/>
          <w:i/>
          <w:iCs/>
          <w:color w:val="222222"/>
          <w:kern w:val="0"/>
          <w:sz w:val="26"/>
          <w:szCs w:val="26"/>
          <w:lang w:val="uk-UA" w:eastAsia="ru-RU"/>
          <w14:ligatures w14:val="none"/>
        </w:rPr>
        <w:t>(</w:t>
      </w:r>
      <w:r w:rsidR="00BF5A51" w:rsidRPr="00BF5A51">
        <w:rPr>
          <w:rFonts w:ascii="Times New Roman" w:eastAsia="Times New Roman" w:hAnsi="Times New Roman" w:cs="Times New Roman"/>
          <w:i/>
          <w:iCs/>
          <w:color w:val="222222"/>
          <w:kern w:val="0"/>
          <w:sz w:val="26"/>
          <w:szCs w:val="26"/>
          <w:lang w:eastAsia="ru-RU"/>
          <w14:ligatures w14:val="none"/>
        </w:rPr>
        <w:t>namespace)</w:t>
      </w:r>
      <w:r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, </w:t>
      </w:r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що використовуються у звіті, що, в свою чергу, не відповідає </w:t>
      </w:r>
      <w:r w:rsidRPr="00C838E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  <w:t xml:space="preserve">XML-схемі «CRS XML </w:t>
      </w:r>
      <w:proofErr w:type="spellStart"/>
      <w:r w:rsidRPr="00C838E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  <w:t>Schema</w:t>
      </w:r>
      <w:proofErr w:type="spellEnd"/>
      <w:r w:rsidRPr="00C838E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  <w:t xml:space="preserve"> (v2.0). </w:t>
      </w:r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 Також</w:t>
      </w:r>
      <w:r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>,</w:t>
      </w:r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 оприлюднені ДПС  приклади нульових звітів не містить префіксу назв елементів, що </w:t>
      </w:r>
      <w:r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>теж</w:t>
      </w:r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 не відповідає </w:t>
      </w:r>
      <w:r w:rsidRPr="00C838E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  <w:t xml:space="preserve">XML-схемі «CRS XML </w:t>
      </w:r>
      <w:proofErr w:type="spellStart"/>
      <w:r w:rsidRPr="00C838E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  <w:t>Schema</w:t>
      </w:r>
      <w:proofErr w:type="spellEnd"/>
      <w:r w:rsidRPr="00C838E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  <w:t xml:space="preserve"> (v2.0). </w:t>
      </w:r>
    </w:p>
    <w:p w14:paraId="15D57599" w14:textId="77777777" w:rsidR="002A4CE5" w:rsidRPr="00C838E7" w:rsidRDefault="002A4CE5" w:rsidP="002A4CE5">
      <w:pPr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highlight w:val="yellow"/>
          <w:lang w:val="uk-UA" w:eastAsia="ru-RU"/>
          <w14:ligatures w14:val="none"/>
        </w:rPr>
      </w:pPr>
    </w:p>
    <w:p w14:paraId="390D1E2A" w14:textId="77777777" w:rsidR="002A4CE5" w:rsidRPr="00C838E7" w:rsidRDefault="002A4CE5" w:rsidP="002A4CE5">
      <w:pPr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</w:pPr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У разі виконання </w:t>
      </w:r>
      <w:proofErr w:type="spellStart"/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>валідації</w:t>
      </w:r>
      <w:proofErr w:type="spellEnd"/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 </w:t>
      </w:r>
      <w:r w:rsidRPr="00C838E7">
        <w:rPr>
          <w:rFonts w:ascii="Times New Roman" w:eastAsia="Times New Roman" w:hAnsi="Times New Roman" w:cs="Times New Roman"/>
          <w:b/>
          <w:bCs/>
          <w:color w:val="222222"/>
          <w:kern w:val="0"/>
          <w:sz w:val="26"/>
          <w:szCs w:val="26"/>
          <w:lang w:val="uk-UA" w:eastAsia="ru-RU"/>
          <w14:ligatures w14:val="none"/>
        </w:rPr>
        <w:t>(*)</w:t>
      </w:r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 оприлюдненого ДПС прикладу нульового звіту з використанням </w:t>
      </w:r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eastAsia="ru-RU"/>
          <w14:ligatures w14:val="none"/>
        </w:rPr>
        <w:t>xsd</w:t>
      </w:r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-схеми CRS XML </w:t>
      </w:r>
      <w:proofErr w:type="spellStart"/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>Schema</w:t>
      </w:r>
      <w:proofErr w:type="spellEnd"/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 v2.0 (</w:t>
      </w:r>
      <w:hyperlink r:id="rId5" w:tgtFrame="_blank" w:history="1">
        <w:r w:rsidRPr="00C838E7">
          <w:rPr>
            <w:rFonts w:ascii="Times New Roman" w:eastAsia="Times New Roman" w:hAnsi="Times New Roman" w:cs="Times New Roman"/>
            <w:color w:val="1155CC"/>
            <w:kern w:val="0"/>
            <w:sz w:val="26"/>
            <w:szCs w:val="26"/>
            <w:u w:val="single"/>
            <w:lang w:val="uk-UA" w:eastAsia="ru-RU"/>
            <w14:ligatures w14:val="none"/>
          </w:rPr>
          <w:t>https://tax.gov.ua/baneryi/crs/zapovnennya-ta-podannya-zvitiv-/crs-xml-schema-v2-0/</w:t>
        </w:r>
      </w:hyperlink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), </w:t>
      </w:r>
      <w:proofErr w:type="spellStart"/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>валідація</w:t>
      </w:r>
      <w:proofErr w:type="spellEnd"/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 </w:t>
      </w:r>
      <w:r w:rsidRPr="00C838E7">
        <w:rPr>
          <w:rFonts w:ascii="Times New Roman" w:eastAsia="Times New Roman" w:hAnsi="Times New Roman" w:cs="Times New Roman"/>
          <w:b/>
          <w:bCs/>
          <w:color w:val="222222"/>
          <w:kern w:val="0"/>
          <w:sz w:val="26"/>
          <w:szCs w:val="26"/>
          <w:lang w:val="uk-UA" w:eastAsia="ru-RU"/>
          <w14:ligatures w14:val="none"/>
        </w:rPr>
        <w:t>(*)</w:t>
      </w:r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 вказує на наявність помилок. </w:t>
      </w:r>
    </w:p>
    <w:p w14:paraId="474AF1D9" w14:textId="77777777" w:rsidR="002A4CE5" w:rsidRPr="00C838E7" w:rsidRDefault="002A4CE5" w:rsidP="002A4CE5">
      <w:pPr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</w:pPr>
    </w:p>
    <w:p w14:paraId="212CDB57" w14:textId="77777777" w:rsidR="002A4CE5" w:rsidRDefault="002A4CE5" w:rsidP="002A4CE5">
      <w:pPr>
        <w:ind w:firstLine="709"/>
        <w:jc w:val="both"/>
        <w:rPr>
          <w:rFonts w:ascii="Times New Roman" w:eastAsia="Times New Roman" w:hAnsi="Times New Roman" w:cs="Times New Roman"/>
          <w:i/>
          <w:iCs/>
          <w:color w:val="222222"/>
          <w:kern w:val="0"/>
          <w:sz w:val="21"/>
          <w:szCs w:val="21"/>
          <w:lang w:val="uk-UA" w:eastAsia="ru-RU"/>
          <w14:ligatures w14:val="none"/>
        </w:rPr>
      </w:pPr>
      <w:r w:rsidRPr="00C838E7">
        <w:rPr>
          <w:rFonts w:ascii="Times New Roman" w:eastAsia="Times New Roman" w:hAnsi="Times New Roman" w:cs="Times New Roman"/>
          <w:b/>
          <w:bCs/>
          <w:color w:val="222222"/>
          <w:kern w:val="0"/>
          <w:sz w:val="21"/>
          <w:szCs w:val="21"/>
          <w:highlight w:val="yellow"/>
          <w:lang w:val="uk-UA" w:eastAsia="ru-RU"/>
          <w14:ligatures w14:val="none"/>
        </w:rPr>
        <w:lastRenderedPageBreak/>
        <w:t>(*)</w:t>
      </w:r>
      <w:r w:rsidRPr="00C838E7">
        <w:rPr>
          <w:rFonts w:ascii="Times New Roman" w:eastAsia="Times New Roman" w:hAnsi="Times New Roman" w:cs="Times New Roman"/>
          <w:i/>
          <w:iCs/>
          <w:color w:val="222222"/>
          <w:kern w:val="0"/>
          <w:sz w:val="21"/>
          <w:szCs w:val="21"/>
          <w:highlight w:val="yellow"/>
          <w:lang w:val="uk-UA" w:eastAsia="ru-RU"/>
          <w14:ligatures w14:val="none"/>
        </w:rPr>
        <w:t xml:space="preserve"> </w:t>
      </w:r>
      <w:proofErr w:type="spellStart"/>
      <w:r w:rsidRPr="00C838E7">
        <w:rPr>
          <w:rFonts w:ascii="Times New Roman" w:eastAsia="Times New Roman" w:hAnsi="Times New Roman" w:cs="Times New Roman"/>
          <w:i/>
          <w:iCs/>
          <w:color w:val="222222"/>
          <w:kern w:val="0"/>
          <w:sz w:val="21"/>
          <w:szCs w:val="21"/>
          <w:lang w:val="uk-UA" w:eastAsia="ru-RU"/>
          <w14:ligatures w14:val="none"/>
        </w:rPr>
        <w:t>Валідація</w:t>
      </w:r>
      <w:proofErr w:type="spellEnd"/>
      <w:r w:rsidRPr="00C838E7">
        <w:rPr>
          <w:rFonts w:ascii="Times New Roman" w:eastAsia="Times New Roman" w:hAnsi="Times New Roman" w:cs="Times New Roman"/>
          <w:i/>
          <w:iCs/>
          <w:color w:val="222222"/>
          <w:kern w:val="0"/>
          <w:sz w:val="21"/>
          <w:szCs w:val="21"/>
          <w:lang w:val="uk-UA" w:eastAsia="ru-RU"/>
          <w14:ligatures w14:val="none"/>
        </w:rPr>
        <w:t xml:space="preserve"> виконувалась за допомогою ПЗ «</w:t>
      </w:r>
      <w:proofErr w:type="spellStart"/>
      <w:r w:rsidRPr="00C838E7">
        <w:rPr>
          <w:rFonts w:ascii="Times New Roman" w:eastAsia="Times New Roman" w:hAnsi="Times New Roman" w:cs="Times New Roman"/>
          <w:i/>
          <w:iCs/>
          <w:color w:val="222222"/>
          <w:kern w:val="0"/>
          <w:sz w:val="21"/>
          <w:szCs w:val="21"/>
          <w:lang w:val="uk-UA" w:eastAsia="ru-RU"/>
          <w14:ligatures w14:val="none"/>
        </w:rPr>
        <w:t>Altova</w:t>
      </w:r>
      <w:proofErr w:type="spellEnd"/>
      <w:r w:rsidRPr="00C838E7">
        <w:rPr>
          <w:rFonts w:ascii="Times New Roman" w:eastAsia="Times New Roman" w:hAnsi="Times New Roman" w:cs="Times New Roman"/>
          <w:i/>
          <w:iCs/>
          <w:color w:val="222222"/>
          <w:kern w:val="0"/>
          <w:sz w:val="21"/>
          <w:szCs w:val="21"/>
          <w:lang w:val="uk-UA" w:eastAsia="ru-RU"/>
          <w14:ligatures w14:val="none"/>
        </w:rPr>
        <w:t xml:space="preserve"> </w:t>
      </w:r>
      <w:proofErr w:type="spellStart"/>
      <w:r w:rsidRPr="00C838E7">
        <w:rPr>
          <w:rFonts w:ascii="Times New Roman" w:eastAsia="Times New Roman" w:hAnsi="Times New Roman" w:cs="Times New Roman"/>
          <w:i/>
          <w:iCs/>
          <w:color w:val="222222"/>
          <w:kern w:val="0"/>
          <w:sz w:val="21"/>
          <w:szCs w:val="21"/>
          <w:lang w:val="uk-UA" w:eastAsia="ru-RU"/>
          <w14:ligatures w14:val="none"/>
        </w:rPr>
        <w:t>XMLSpy</w:t>
      </w:r>
      <w:proofErr w:type="spellEnd"/>
      <w:r w:rsidRPr="00C838E7">
        <w:rPr>
          <w:rFonts w:ascii="Times New Roman" w:eastAsia="Times New Roman" w:hAnsi="Times New Roman" w:cs="Times New Roman"/>
          <w:i/>
          <w:iCs/>
          <w:color w:val="222222"/>
          <w:kern w:val="0"/>
          <w:sz w:val="21"/>
          <w:szCs w:val="21"/>
          <w:lang w:val="uk-UA" w:eastAsia="ru-RU"/>
          <w14:ligatures w14:val="none"/>
        </w:rPr>
        <w:t xml:space="preserve">». Саме це ПЗ використовується для створення </w:t>
      </w:r>
      <w:proofErr w:type="spellStart"/>
      <w:r w:rsidRPr="00C838E7">
        <w:rPr>
          <w:rFonts w:ascii="Times New Roman" w:eastAsia="Times New Roman" w:hAnsi="Times New Roman" w:cs="Times New Roman"/>
          <w:i/>
          <w:iCs/>
          <w:color w:val="222222"/>
          <w:kern w:val="0"/>
          <w:sz w:val="21"/>
          <w:szCs w:val="21"/>
          <w:lang w:val="uk-UA" w:eastAsia="ru-RU"/>
          <w14:ligatures w14:val="none"/>
        </w:rPr>
        <w:t>скрішотів</w:t>
      </w:r>
      <w:proofErr w:type="spellEnd"/>
      <w:r w:rsidRPr="00C838E7">
        <w:rPr>
          <w:rFonts w:ascii="Times New Roman" w:eastAsia="Times New Roman" w:hAnsi="Times New Roman" w:cs="Times New Roman"/>
          <w:i/>
          <w:iCs/>
          <w:color w:val="222222"/>
          <w:kern w:val="0"/>
          <w:sz w:val="21"/>
          <w:szCs w:val="21"/>
          <w:lang w:val="uk-UA" w:eastAsia="ru-RU"/>
          <w14:ligatures w14:val="none"/>
        </w:rPr>
        <w:t xml:space="preserve"> в документі </w:t>
      </w:r>
      <w:proofErr w:type="spellStart"/>
      <w:r w:rsidRPr="00C838E7">
        <w:rPr>
          <w:rFonts w:ascii="Times New Roman" w:eastAsia="Times New Roman" w:hAnsi="Times New Roman" w:cs="Times New Roman"/>
          <w:i/>
          <w:iCs/>
          <w:color w:val="222222"/>
          <w:kern w:val="0"/>
          <w:sz w:val="21"/>
          <w:szCs w:val="21"/>
          <w:lang w:val="uk-UA" w:eastAsia="ru-RU"/>
          <w14:ligatures w14:val="none"/>
        </w:rPr>
        <w:t>Common</w:t>
      </w:r>
      <w:proofErr w:type="spellEnd"/>
      <w:r w:rsidRPr="00C838E7">
        <w:rPr>
          <w:rFonts w:ascii="Times New Roman" w:eastAsia="Times New Roman" w:hAnsi="Times New Roman" w:cs="Times New Roman"/>
          <w:i/>
          <w:iCs/>
          <w:color w:val="222222"/>
          <w:kern w:val="0"/>
          <w:sz w:val="21"/>
          <w:szCs w:val="21"/>
          <w:lang w:val="uk-UA" w:eastAsia="ru-RU"/>
          <w14:ligatures w14:val="none"/>
        </w:rPr>
        <w:t xml:space="preserve"> </w:t>
      </w:r>
      <w:proofErr w:type="spellStart"/>
      <w:r w:rsidRPr="00C838E7">
        <w:rPr>
          <w:rFonts w:ascii="Times New Roman" w:eastAsia="Times New Roman" w:hAnsi="Times New Roman" w:cs="Times New Roman"/>
          <w:i/>
          <w:iCs/>
          <w:color w:val="222222"/>
          <w:kern w:val="0"/>
          <w:sz w:val="21"/>
          <w:szCs w:val="21"/>
          <w:lang w:val="uk-UA" w:eastAsia="ru-RU"/>
          <w14:ligatures w14:val="none"/>
        </w:rPr>
        <w:t>Reporting</w:t>
      </w:r>
      <w:proofErr w:type="spellEnd"/>
      <w:r w:rsidRPr="00C838E7">
        <w:rPr>
          <w:rFonts w:ascii="Times New Roman" w:eastAsia="Times New Roman" w:hAnsi="Times New Roman" w:cs="Times New Roman"/>
          <w:i/>
          <w:iCs/>
          <w:color w:val="222222"/>
          <w:kern w:val="0"/>
          <w:sz w:val="21"/>
          <w:szCs w:val="21"/>
          <w:lang w:val="uk-UA" w:eastAsia="ru-RU"/>
          <w14:ligatures w14:val="none"/>
        </w:rPr>
        <w:t xml:space="preserve"> Standard XML </w:t>
      </w:r>
      <w:proofErr w:type="spellStart"/>
      <w:r w:rsidRPr="00C838E7">
        <w:rPr>
          <w:rFonts w:ascii="Times New Roman" w:eastAsia="Times New Roman" w:hAnsi="Times New Roman" w:cs="Times New Roman"/>
          <w:i/>
          <w:iCs/>
          <w:color w:val="222222"/>
          <w:kern w:val="0"/>
          <w:sz w:val="21"/>
          <w:szCs w:val="21"/>
          <w:lang w:val="uk-UA" w:eastAsia="ru-RU"/>
          <w14:ligatures w14:val="none"/>
        </w:rPr>
        <w:t>Schema</w:t>
      </w:r>
      <w:proofErr w:type="spellEnd"/>
      <w:r w:rsidRPr="00C838E7">
        <w:rPr>
          <w:rFonts w:ascii="Times New Roman" w:eastAsia="Times New Roman" w:hAnsi="Times New Roman" w:cs="Times New Roman"/>
          <w:i/>
          <w:iCs/>
          <w:color w:val="222222"/>
          <w:kern w:val="0"/>
          <w:sz w:val="21"/>
          <w:szCs w:val="21"/>
          <w:lang w:val="uk-UA" w:eastAsia="ru-RU"/>
          <w14:ligatures w14:val="none"/>
        </w:rPr>
        <w:t xml:space="preserve">: </w:t>
      </w:r>
      <w:proofErr w:type="spellStart"/>
      <w:r w:rsidRPr="00C838E7">
        <w:rPr>
          <w:rFonts w:ascii="Times New Roman" w:eastAsia="Times New Roman" w:hAnsi="Times New Roman" w:cs="Times New Roman"/>
          <w:i/>
          <w:iCs/>
          <w:color w:val="222222"/>
          <w:kern w:val="0"/>
          <w:sz w:val="21"/>
          <w:szCs w:val="21"/>
          <w:lang w:val="uk-UA" w:eastAsia="ru-RU"/>
          <w14:ligatures w14:val="none"/>
        </w:rPr>
        <w:t>User</w:t>
      </w:r>
      <w:proofErr w:type="spellEnd"/>
      <w:r w:rsidRPr="00C838E7">
        <w:rPr>
          <w:rFonts w:ascii="Times New Roman" w:eastAsia="Times New Roman" w:hAnsi="Times New Roman" w:cs="Times New Roman"/>
          <w:i/>
          <w:iCs/>
          <w:color w:val="222222"/>
          <w:kern w:val="0"/>
          <w:sz w:val="21"/>
          <w:szCs w:val="21"/>
          <w:lang w:val="uk-UA" w:eastAsia="ru-RU"/>
          <w14:ligatures w14:val="none"/>
        </w:rPr>
        <w:t xml:space="preserve"> </w:t>
      </w:r>
      <w:proofErr w:type="spellStart"/>
      <w:r w:rsidRPr="00C838E7">
        <w:rPr>
          <w:rFonts w:ascii="Times New Roman" w:eastAsia="Times New Roman" w:hAnsi="Times New Roman" w:cs="Times New Roman"/>
          <w:i/>
          <w:iCs/>
          <w:color w:val="222222"/>
          <w:kern w:val="0"/>
          <w:sz w:val="21"/>
          <w:szCs w:val="21"/>
          <w:lang w:val="uk-UA" w:eastAsia="ru-RU"/>
          <w14:ligatures w14:val="none"/>
        </w:rPr>
        <w:t>Guide</w:t>
      </w:r>
      <w:proofErr w:type="spellEnd"/>
      <w:r w:rsidRPr="00C838E7">
        <w:rPr>
          <w:rFonts w:ascii="Times New Roman" w:eastAsia="Times New Roman" w:hAnsi="Times New Roman" w:cs="Times New Roman"/>
          <w:i/>
          <w:iCs/>
          <w:color w:val="222222"/>
          <w:kern w:val="0"/>
          <w:sz w:val="21"/>
          <w:szCs w:val="21"/>
          <w:lang w:val="uk-UA" w:eastAsia="ru-RU"/>
          <w14:ligatures w14:val="none"/>
        </w:rPr>
        <w:t xml:space="preserve"> </w:t>
      </w:r>
      <w:proofErr w:type="spellStart"/>
      <w:r w:rsidRPr="00C838E7">
        <w:rPr>
          <w:rFonts w:ascii="Times New Roman" w:eastAsia="Times New Roman" w:hAnsi="Times New Roman" w:cs="Times New Roman"/>
          <w:i/>
          <w:iCs/>
          <w:color w:val="222222"/>
          <w:kern w:val="0"/>
          <w:sz w:val="21"/>
          <w:szCs w:val="21"/>
          <w:lang w:val="uk-UA" w:eastAsia="ru-RU"/>
          <w14:ligatures w14:val="none"/>
        </w:rPr>
        <w:t>for</w:t>
      </w:r>
      <w:proofErr w:type="spellEnd"/>
      <w:r w:rsidRPr="00C838E7">
        <w:rPr>
          <w:rFonts w:ascii="Times New Roman" w:eastAsia="Times New Roman" w:hAnsi="Times New Roman" w:cs="Times New Roman"/>
          <w:i/>
          <w:iCs/>
          <w:color w:val="222222"/>
          <w:kern w:val="0"/>
          <w:sz w:val="21"/>
          <w:szCs w:val="21"/>
          <w:lang w:val="uk-UA" w:eastAsia="ru-RU"/>
          <w14:ligatures w14:val="none"/>
        </w:rPr>
        <w:t xml:space="preserve"> </w:t>
      </w:r>
      <w:proofErr w:type="spellStart"/>
      <w:r w:rsidRPr="00C838E7">
        <w:rPr>
          <w:rFonts w:ascii="Times New Roman" w:eastAsia="Times New Roman" w:hAnsi="Times New Roman" w:cs="Times New Roman"/>
          <w:i/>
          <w:iCs/>
          <w:color w:val="222222"/>
          <w:kern w:val="0"/>
          <w:sz w:val="21"/>
          <w:szCs w:val="21"/>
          <w:lang w:val="uk-UA" w:eastAsia="ru-RU"/>
          <w14:ligatures w14:val="none"/>
        </w:rPr>
        <w:t>Tax</w:t>
      </w:r>
      <w:proofErr w:type="spellEnd"/>
      <w:r w:rsidRPr="00C838E7">
        <w:rPr>
          <w:rFonts w:ascii="Times New Roman" w:eastAsia="Times New Roman" w:hAnsi="Times New Roman" w:cs="Times New Roman"/>
          <w:i/>
          <w:iCs/>
          <w:color w:val="222222"/>
          <w:kern w:val="0"/>
          <w:sz w:val="21"/>
          <w:szCs w:val="21"/>
          <w:lang w:val="uk-UA" w:eastAsia="ru-RU"/>
          <w14:ligatures w14:val="none"/>
        </w:rPr>
        <w:t xml:space="preserve"> </w:t>
      </w:r>
      <w:proofErr w:type="spellStart"/>
      <w:r w:rsidRPr="00C838E7">
        <w:rPr>
          <w:rFonts w:ascii="Times New Roman" w:eastAsia="Times New Roman" w:hAnsi="Times New Roman" w:cs="Times New Roman"/>
          <w:i/>
          <w:iCs/>
          <w:color w:val="222222"/>
          <w:kern w:val="0"/>
          <w:sz w:val="21"/>
          <w:szCs w:val="21"/>
          <w:lang w:val="uk-UA" w:eastAsia="ru-RU"/>
          <w14:ligatures w14:val="none"/>
        </w:rPr>
        <w:t>Administrations</w:t>
      </w:r>
      <w:proofErr w:type="spellEnd"/>
      <w:r w:rsidRPr="00C838E7">
        <w:rPr>
          <w:rFonts w:ascii="Times New Roman" w:eastAsia="Times New Roman" w:hAnsi="Times New Roman" w:cs="Times New Roman"/>
          <w:i/>
          <w:iCs/>
          <w:color w:val="222222"/>
          <w:kern w:val="0"/>
          <w:sz w:val="21"/>
          <w:szCs w:val="21"/>
          <w:lang w:val="uk-UA" w:eastAsia="ru-RU"/>
          <w14:ligatures w14:val="none"/>
        </w:rPr>
        <w:t xml:space="preserve"> (https://www.oecd.org/tax/exchange-of-tax-information/common-reporting-standard-xml-schema-user-guide-for-tax-administrations-june-2019.pdf). </w:t>
      </w:r>
      <w:proofErr w:type="spellStart"/>
      <w:r w:rsidRPr="00C838E7">
        <w:rPr>
          <w:rFonts w:ascii="Times New Roman" w:eastAsia="Times New Roman" w:hAnsi="Times New Roman" w:cs="Times New Roman"/>
          <w:i/>
          <w:iCs/>
          <w:color w:val="222222"/>
          <w:kern w:val="0"/>
          <w:sz w:val="21"/>
          <w:szCs w:val="21"/>
          <w:lang w:val="uk-UA" w:eastAsia="ru-RU"/>
          <w14:ligatures w14:val="none"/>
        </w:rPr>
        <w:t>Валідація</w:t>
      </w:r>
      <w:proofErr w:type="spellEnd"/>
      <w:r w:rsidRPr="00C838E7">
        <w:rPr>
          <w:rFonts w:ascii="Times New Roman" w:eastAsia="Times New Roman" w:hAnsi="Times New Roman" w:cs="Times New Roman"/>
          <w:i/>
          <w:iCs/>
          <w:color w:val="222222"/>
          <w:kern w:val="0"/>
          <w:sz w:val="21"/>
          <w:szCs w:val="21"/>
          <w:lang w:val="uk-UA" w:eastAsia="ru-RU"/>
          <w14:ligatures w14:val="none"/>
        </w:rPr>
        <w:t xml:space="preserve"> виконувалась з використанням </w:t>
      </w:r>
      <w:proofErr w:type="spellStart"/>
      <w:r w:rsidRPr="00C838E7">
        <w:rPr>
          <w:rFonts w:ascii="Times New Roman" w:eastAsia="Times New Roman" w:hAnsi="Times New Roman" w:cs="Times New Roman"/>
          <w:i/>
          <w:iCs/>
          <w:color w:val="222222"/>
          <w:kern w:val="0"/>
          <w:sz w:val="21"/>
          <w:szCs w:val="21"/>
          <w:lang w:val="uk-UA" w:eastAsia="ru-RU"/>
          <w14:ligatures w14:val="none"/>
        </w:rPr>
        <w:t>xsd</w:t>
      </w:r>
      <w:proofErr w:type="spellEnd"/>
      <w:r w:rsidRPr="00C838E7">
        <w:rPr>
          <w:rFonts w:ascii="Times New Roman" w:eastAsia="Times New Roman" w:hAnsi="Times New Roman" w:cs="Times New Roman"/>
          <w:i/>
          <w:iCs/>
          <w:color w:val="222222"/>
          <w:kern w:val="0"/>
          <w:sz w:val="21"/>
          <w:szCs w:val="21"/>
          <w:lang w:val="uk-UA" w:eastAsia="ru-RU"/>
          <w14:ligatures w14:val="none"/>
        </w:rPr>
        <w:t xml:space="preserve">-схем розташованих за посиланням:https://www.oecd.org/ctp/exchange-of-tax-information/CRS-Schema-v2.0.zip та </w:t>
      </w:r>
      <w:hyperlink r:id="rId6" w:history="1">
        <w:r w:rsidRPr="00E82499">
          <w:rPr>
            <w:rStyle w:val="a3"/>
            <w:rFonts w:ascii="Times New Roman" w:eastAsia="Times New Roman" w:hAnsi="Times New Roman" w:cs="Times New Roman"/>
            <w:i/>
            <w:iCs/>
            <w:kern w:val="0"/>
            <w:sz w:val="21"/>
            <w:szCs w:val="21"/>
            <w:lang w:val="uk-UA" w:eastAsia="ru-RU"/>
            <w14:ligatures w14:val="none"/>
          </w:rPr>
          <w:t>https://tax.gov.ua/baneryi/crs/zapovnennya-ta-podannya-zvitiv-/crs-xml-schema-v2-0/</w:t>
        </w:r>
      </w:hyperlink>
    </w:p>
    <w:p w14:paraId="50E75359" w14:textId="77777777" w:rsidR="002A4CE5" w:rsidRDefault="002A4CE5" w:rsidP="002A4CE5">
      <w:pPr>
        <w:ind w:firstLine="709"/>
        <w:jc w:val="both"/>
        <w:rPr>
          <w:rFonts w:ascii="Times New Roman" w:eastAsia="Times New Roman" w:hAnsi="Times New Roman" w:cs="Times New Roman"/>
          <w:i/>
          <w:iCs/>
          <w:color w:val="222222"/>
          <w:kern w:val="0"/>
          <w:sz w:val="21"/>
          <w:szCs w:val="21"/>
          <w:lang w:val="uk-UA" w:eastAsia="ru-RU"/>
          <w14:ligatures w14:val="none"/>
        </w:rPr>
      </w:pPr>
    </w:p>
    <w:p w14:paraId="557566C1" w14:textId="77777777" w:rsidR="002A4CE5" w:rsidRPr="00C838E7" w:rsidRDefault="002A4CE5" w:rsidP="002A4CE5">
      <w:pPr>
        <w:ind w:firstLine="709"/>
        <w:jc w:val="both"/>
        <w:rPr>
          <w:rFonts w:ascii="Times New Roman" w:eastAsia="Times New Roman" w:hAnsi="Times New Roman" w:cs="Times New Roman"/>
          <w:i/>
          <w:iCs/>
          <w:color w:val="222222"/>
          <w:kern w:val="0"/>
          <w:sz w:val="21"/>
          <w:szCs w:val="21"/>
          <w:lang w:val="uk-UA" w:eastAsia="ru-RU"/>
          <w14:ligatures w14:val="none"/>
        </w:rPr>
      </w:pPr>
    </w:p>
    <w:p w14:paraId="13F3E9C2" w14:textId="77777777" w:rsidR="002A4CE5" w:rsidRPr="00C838E7" w:rsidRDefault="002A4CE5" w:rsidP="002A4CE5">
      <w:pPr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</w:pPr>
      <w:r w:rsidRPr="00C838E7">
        <w:rPr>
          <w:rFonts w:ascii="Times New Roman" w:eastAsia="Times New Roman" w:hAnsi="Times New Roman" w:cs="Times New Roman"/>
          <w:noProof/>
          <w:color w:val="000000"/>
          <w:kern w:val="0"/>
          <w:sz w:val="26"/>
          <w:szCs w:val="26"/>
          <w:lang w:eastAsia="ru-RU"/>
        </w:rPr>
        <w:drawing>
          <wp:inline distT="0" distB="0" distL="0" distR="0" wp14:anchorId="45D8A196" wp14:editId="22BBD348">
            <wp:extent cx="5731510" cy="4057650"/>
            <wp:effectExtent l="0" t="0" r="0" b="6350"/>
            <wp:docPr id="35462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627" name="Рисунок 35462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5B83AF" w14:textId="77777777" w:rsidR="002A4CE5" w:rsidRPr="00B015AF" w:rsidRDefault="002A4CE5" w:rsidP="002A4CE5">
      <w:pPr>
        <w:jc w:val="both"/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</w:pPr>
    </w:p>
    <w:p w14:paraId="44D779A3" w14:textId="533842BB" w:rsidR="002A4CE5" w:rsidRPr="00C838E7" w:rsidRDefault="002A4CE5" w:rsidP="002A4CE5">
      <w:pPr>
        <w:spacing w:before="100" w:beforeAutospacing="1" w:after="100" w:afterAutospacing="1"/>
        <w:ind w:right="-46" w:firstLine="708"/>
        <w:jc w:val="both"/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>До того ж</w:t>
      </w:r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>, зазначаємо, що відповідно специфікації </w:t>
      </w:r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eastAsia="ru-RU"/>
          <w14:ligatures w14:val="none"/>
        </w:rPr>
        <w:t>XML </w:t>
      </w:r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>у разі якщо </w:t>
      </w:r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eastAsia="ru-RU"/>
          <w14:ligatures w14:val="none"/>
        </w:rPr>
        <w:t>xml </w:t>
      </w:r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>файл містить декілька просторів імен</w:t>
      </w:r>
      <w:r w:rsidR="00BF5A51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 </w:t>
      </w:r>
      <w:r w:rsidR="00BF5A51" w:rsidRPr="00BF5A51">
        <w:rPr>
          <w:rFonts w:ascii="Times New Roman" w:eastAsia="Times New Roman" w:hAnsi="Times New Roman" w:cs="Times New Roman"/>
          <w:i/>
          <w:iCs/>
          <w:color w:val="222222"/>
          <w:kern w:val="0"/>
          <w:sz w:val="26"/>
          <w:szCs w:val="26"/>
          <w:lang w:val="uk-UA" w:eastAsia="ru-RU"/>
          <w14:ligatures w14:val="none"/>
        </w:rPr>
        <w:t>(</w:t>
      </w:r>
      <w:r w:rsidR="00BF5A51" w:rsidRPr="00BF5A51">
        <w:rPr>
          <w:rFonts w:ascii="Times New Roman" w:eastAsia="Times New Roman" w:hAnsi="Times New Roman" w:cs="Times New Roman"/>
          <w:i/>
          <w:iCs/>
          <w:color w:val="222222"/>
          <w:kern w:val="0"/>
          <w:sz w:val="26"/>
          <w:szCs w:val="26"/>
          <w:lang w:val="en-US" w:eastAsia="ru-RU"/>
          <w14:ligatures w14:val="none"/>
        </w:rPr>
        <w:t>namespace</w:t>
      </w:r>
      <w:r w:rsidR="00BF5A51" w:rsidRPr="00BF5A51">
        <w:rPr>
          <w:rFonts w:ascii="Times New Roman" w:eastAsia="Times New Roman" w:hAnsi="Times New Roman" w:cs="Times New Roman"/>
          <w:i/>
          <w:iCs/>
          <w:color w:val="222222"/>
          <w:kern w:val="0"/>
          <w:sz w:val="26"/>
          <w:szCs w:val="26"/>
          <w:lang w:val="uk-UA" w:eastAsia="ru-RU"/>
          <w14:ligatures w14:val="none"/>
        </w:rPr>
        <w:t>)</w:t>
      </w:r>
      <w:r w:rsidRPr="00BF5A51">
        <w:rPr>
          <w:rFonts w:ascii="Times New Roman" w:eastAsia="Times New Roman" w:hAnsi="Times New Roman" w:cs="Times New Roman"/>
          <w:i/>
          <w:iCs/>
          <w:color w:val="222222"/>
          <w:kern w:val="0"/>
          <w:sz w:val="26"/>
          <w:szCs w:val="26"/>
          <w:lang w:val="uk-UA" w:eastAsia="ru-RU"/>
          <w14:ligatures w14:val="none"/>
        </w:rPr>
        <w:t xml:space="preserve"> </w:t>
      </w:r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префікс назви елементу є обов’язковим, а CRS XML </w:t>
      </w:r>
      <w:proofErr w:type="spellStart"/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>Schema</w:t>
      </w:r>
      <w:proofErr w:type="spellEnd"/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 v2.0 (</w:t>
      </w:r>
      <w:hyperlink r:id="rId8" w:tgtFrame="_blank" w:history="1">
        <w:r w:rsidRPr="00C838E7">
          <w:rPr>
            <w:rFonts w:ascii="Times New Roman" w:eastAsia="Times New Roman" w:hAnsi="Times New Roman" w:cs="Times New Roman"/>
            <w:color w:val="1155CC"/>
            <w:kern w:val="0"/>
            <w:sz w:val="26"/>
            <w:szCs w:val="26"/>
            <w:u w:val="single"/>
            <w:lang w:val="uk-UA" w:eastAsia="ru-RU"/>
            <w14:ligatures w14:val="none"/>
          </w:rPr>
          <w:t>https://tax.gov.ua/baneryi/crs/zapovnennya-ta-podannya-zvitiv-/crs-xml-schema-v2-0/</w:t>
        </w:r>
      </w:hyperlink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) </w:t>
      </w:r>
      <w:r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містить декілька </w:t>
      </w:r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>просторів імен</w:t>
      </w:r>
      <w:r w:rsidR="00BF5A51" w:rsidRPr="00BF5A51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 </w:t>
      </w:r>
      <w:r w:rsidR="00BF5A51" w:rsidRPr="00BF5A51">
        <w:rPr>
          <w:rFonts w:ascii="Times New Roman" w:eastAsia="Times New Roman" w:hAnsi="Times New Roman" w:cs="Times New Roman"/>
          <w:i/>
          <w:iCs/>
          <w:color w:val="222222"/>
          <w:kern w:val="0"/>
          <w:sz w:val="26"/>
          <w:szCs w:val="26"/>
          <w:lang w:val="uk-UA" w:eastAsia="ru-RU"/>
          <w14:ligatures w14:val="none"/>
        </w:rPr>
        <w:t>(</w:t>
      </w:r>
      <w:r w:rsidR="00BF5A51" w:rsidRPr="00BF5A51">
        <w:rPr>
          <w:rFonts w:ascii="Times New Roman" w:eastAsia="Times New Roman" w:hAnsi="Times New Roman" w:cs="Times New Roman"/>
          <w:i/>
          <w:iCs/>
          <w:color w:val="222222"/>
          <w:kern w:val="0"/>
          <w:sz w:val="26"/>
          <w:szCs w:val="26"/>
          <w:lang w:val="en-US" w:eastAsia="ru-RU"/>
          <w14:ligatures w14:val="none"/>
        </w:rPr>
        <w:t>namespace</w:t>
      </w:r>
      <w:r w:rsidR="00BF5A51" w:rsidRPr="00BF5A51">
        <w:rPr>
          <w:rFonts w:ascii="Times New Roman" w:eastAsia="Times New Roman" w:hAnsi="Times New Roman" w:cs="Times New Roman"/>
          <w:i/>
          <w:iCs/>
          <w:color w:val="222222"/>
          <w:kern w:val="0"/>
          <w:sz w:val="26"/>
          <w:szCs w:val="26"/>
          <w:lang w:val="uk-UA" w:eastAsia="ru-RU"/>
          <w14:ligatures w14:val="none"/>
        </w:rPr>
        <w:t>)</w:t>
      </w:r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>.</w:t>
      </w:r>
    </w:p>
    <w:p w14:paraId="19622A60" w14:textId="77777777" w:rsidR="002A4CE5" w:rsidRPr="00CB0D1C" w:rsidRDefault="002A4CE5" w:rsidP="002A4CE5">
      <w:pPr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</w:pPr>
      <w:r w:rsidRPr="00C838E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При цьому</w:t>
      </w:r>
      <w:r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  <w:t>,</w:t>
      </w:r>
      <w:r w:rsidRPr="00C838E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 </w:t>
      </w:r>
      <w:r w:rsidRPr="00C838E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  <w:t>у разі формування</w:t>
      </w:r>
      <w:r w:rsidRPr="00C838E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 нульов</w:t>
      </w:r>
      <w:r w:rsidRPr="00C838E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  <w:t>ого</w:t>
      </w:r>
      <w:r w:rsidRPr="00C838E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 звіт</w:t>
      </w:r>
      <w:r w:rsidRPr="00C838E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  <w:t>у</w:t>
      </w:r>
      <w:r w:rsidRPr="00C838E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 з таким </w:t>
      </w:r>
      <w:r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  <w:t>наповнення кореневого елементу (</w:t>
      </w:r>
      <w:r w:rsidRPr="00C838E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CRS_OECD</w:t>
      </w:r>
      <w:r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  <w:t>)</w:t>
      </w:r>
    </w:p>
    <w:p w14:paraId="66005547" w14:textId="77777777" w:rsidR="002A4CE5" w:rsidRPr="00C838E7" w:rsidRDefault="002A4CE5" w:rsidP="002A4CE5">
      <w:pPr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</w:pPr>
    </w:p>
    <w:p w14:paraId="35D46BAC" w14:textId="77777777" w:rsidR="002A4CE5" w:rsidRPr="00C838E7" w:rsidRDefault="002A4CE5" w:rsidP="002A4CE5">
      <w:pPr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</w:pPr>
      <w:r w:rsidRPr="00C838E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&lt;?xml version="1.0" encoding="UTF-8"?&gt;</w:t>
      </w:r>
    </w:p>
    <w:p w14:paraId="0B67F89F" w14:textId="26B687C0" w:rsidR="00BF5A51" w:rsidRPr="00BF5A51" w:rsidRDefault="002A4CE5" w:rsidP="00BF5A51">
      <w:pPr>
        <w:ind w:firstLine="708"/>
        <w:jc w:val="both"/>
        <w:rPr>
          <w:rFonts w:ascii="Times New Roman" w:eastAsia="Times New Roman" w:hAnsi="Times New Roman" w:cs="Times New Roman"/>
          <w:i/>
          <w:iCs/>
          <w:color w:val="222222"/>
          <w:kern w:val="0"/>
          <w:sz w:val="26"/>
          <w:szCs w:val="26"/>
          <w:lang w:val="uk-UA" w:eastAsia="ru-RU"/>
          <w14:ligatures w14:val="none"/>
        </w:rPr>
      </w:pPr>
      <w:r w:rsidRPr="00C838E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&lt;crs:CRS_OECD xmlns:crs="urn:oecd:ties:crs:v2" xmlns:ftc="urn:oecd:ties:fatca:v1" xmlns:stf="urn:oecd:ties:crsstf:v5" xmlns:cfc="urn:oecd:ties:commontypesfatcacrs:v2" xmlns:xsi=http://www.w3.org/2001/XMLSchema-instance version="2.0" xsi:schemaLocation="urn:oecd:ties:crs:v2 CrsXML_v2.0.xsd"&gt;</w:t>
      </w:r>
      <w:r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  <w:t>, а також використанням префіксів елементів відповідно прост</w:t>
      </w:r>
      <w:r w:rsidR="00BF5A51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  <w:t xml:space="preserve">орів імен </w:t>
      </w:r>
      <w:r w:rsidR="00BF5A51" w:rsidRPr="00BF5A51">
        <w:rPr>
          <w:rFonts w:ascii="Times New Roman" w:eastAsia="Times New Roman" w:hAnsi="Times New Roman" w:cs="Times New Roman"/>
          <w:i/>
          <w:iCs/>
          <w:color w:val="222222"/>
          <w:kern w:val="0"/>
          <w:sz w:val="26"/>
          <w:szCs w:val="26"/>
          <w:lang w:val="uk-UA" w:eastAsia="ru-RU"/>
          <w14:ligatures w14:val="none"/>
        </w:rPr>
        <w:t>(</w:t>
      </w:r>
      <w:r w:rsidR="00BF5A51" w:rsidRPr="00BF5A51">
        <w:rPr>
          <w:rFonts w:ascii="Times New Roman" w:eastAsia="Times New Roman" w:hAnsi="Times New Roman" w:cs="Times New Roman"/>
          <w:i/>
          <w:iCs/>
          <w:color w:val="222222"/>
          <w:kern w:val="0"/>
          <w:sz w:val="26"/>
          <w:szCs w:val="26"/>
          <w:lang w:eastAsia="ru-RU"/>
          <w14:ligatures w14:val="none"/>
        </w:rPr>
        <w:t>namespace</w:t>
      </w:r>
      <w:r w:rsidR="00BF5A51" w:rsidRPr="00BF5A51">
        <w:rPr>
          <w:rFonts w:ascii="Times New Roman" w:eastAsia="Times New Roman" w:hAnsi="Times New Roman" w:cs="Times New Roman"/>
          <w:i/>
          <w:iCs/>
          <w:color w:val="222222"/>
          <w:kern w:val="0"/>
          <w:sz w:val="26"/>
          <w:szCs w:val="26"/>
          <w:lang w:val="uk-UA" w:eastAsia="ru-RU"/>
          <w14:ligatures w14:val="none"/>
        </w:rPr>
        <w:t>)</w:t>
      </w:r>
      <w:r w:rsidR="00BF5A51">
        <w:rPr>
          <w:rFonts w:ascii="Times New Roman" w:eastAsia="Times New Roman" w:hAnsi="Times New Roman" w:cs="Times New Roman"/>
          <w:i/>
          <w:iCs/>
          <w:color w:val="222222"/>
          <w:kern w:val="0"/>
          <w:sz w:val="26"/>
          <w:szCs w:val="26"/>
          <w:lang w:val="uk-UA" w:eastAsia="ru-RU"/>
          <w14:ligatures w14:val="none"/>
        </w:rPr>
        <w:t xml:space="preserve">. </w:t>
      </w:r>
    </w:p>
    <w:p w14:paraId="1C2A6D0C" w14:textId="77777777" w:rsidR="002A4CE5" w:rsidRPr="00C838E7" w:rsidRDefault="002A4CE5" w:rsidP="002A4CE5">
      <w:pPr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</w:pPr>
    </w:p>
    <w:p w14:paraId="22A6280C" w14:textId="77777777" w:rsidR="002A4CE5" w:rsidRPr="00C838E7" w:rsidRDefault="002A4CE5" w:rsidP="002A4CE5">
      <w:pPr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</w:pPr>
      <w:r w:rsidRPr="00C838E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  <w:t>при відправці</w:t>
      </w:r>
      <w:r w:rsidRPr="00C838E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 xml:space="preserve"> отримуємо помилку </w:t>
      </w:r>
      <w:r w:rsidRPr="00C838E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  <w:t>з назвою: «</w:t>
      </w:r>
      <w:r w:rsidRPr="00C838E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  <w:t>The node is neither valid nor invalid because no DTD/Schema declaration was found.</w:t>
      </w:r>
      <w:r w:rsidRPr="00C838E7"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  <w:t xml:space="preserve">». </w:t>
      </w:r>
    </w:p>
    <w:p w14:paraId="5B5B2129" w14:textId="77777777" w:rsidR="002A4CE5" w:rsidRPr="00C838E7" w:rsidRDefault="002A4CE5" w:rsidP="002A4CE5">
      <w:pPr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</w:pPr>
    </w:p>
    <w:p w14:paraId="521402B3" w14:textId="77777777" w:rsidR="002A4CE5" w:rsidRDefault="002A4CE5" w:rsidP="002A4CE5">
      <w:pPr>
        <w:ind w:right="-46" w:firstLine="520"/>
        <w:jc w:val="both"/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</w:pPr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>Наголошуємо, що саме при надсиланні</w:t>
      </w:r>
      <w:r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 </w:t>
      </w:r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через Електронний кабінет платника податків файлу сформованого відповідно CRS XML </w:t>
      </w:r>
      <w:proofErr w:type="spellStart"/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>Schema</w:t>
      </w:r>
      <w:proofErr w:type="spellEnd"/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 v2.0 (</w:t>
      </w:r>
      <w:hyperlink r:id="rId9" w:tgtFrame="_blank" w:history="1">
        <w:r w:rsidRPr="00C838E7">
          <w:rPr>
            <w:rFonts w:ascii="Times New Roman" w:eastAsia="Times New Roman" w:hAnsi="Times New Roman" w:cs="Times New Roman"/>
            <w:color w:val="1155CC"/>
            <w:kern w:val="0"/>
            <w:sz w:val="26"/>
            <w:szCs w:val="26"/>
            <w:u w:val="single"/>
            <w:lang w:val="uk-UA" w:eastAsia="ru-RU"/>
            <w14:ligatures w14:val="none"/>
          </w:rPr>
          <w:t>https://tax.gov.ua/baneryi/crs/zapovnennya-ta-podannya-zvitiv-/crs-xml-schema-v2-0/</w:t>
        </w:r>
      </w:hyperlink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) та </w:t>
      </w:r>
      <w:r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>що пройшов</w:t>
      </w:r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 </w:t>
      </w:r>
      <w:proofErr w:type="spellStart"/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>валідаці</w:t>
      </w:r>
      <w:r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>ю</w:t>
      </w:r>
      <w:proofErr w:type="spellEnd"/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 за допомогою програмн</w:t>
      </w:r>
      <w:r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>ого</w:t>
      </w:r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 продукт</w:t>
      </w:r>
      <w:r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>у</w:t>
      </w:r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що </w:t>
      </w:r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>зазначени</w:t>
      </w:r>
      <w:r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>й</w:t>
      </w:r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 вище (*), ДПС не приймає звіти.</w:t>
      </w:r>
    </w:p>
    <w:p w14:paraId="64B880F1" w14:textId="77777777" w:rsidR="002A4CE5" w:rsidRDefault="002A4CE5" w:rsidP="002A4CE5">
      <w:pPr>
        <w:ind w:right="-46" w:firstLine="520"/>
        <w:jc w:val="both"/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</w:pPr>
    </w:p>
    <w:p w14:paraId="15377751" w14:textId="77777777" w:rsidR="002A4CE5" w:rsidRPr="00C838E7" w:rsidRDefault="002A4CE5" w:rsidP="002A4CE5">
      <w:pPr>
        <w:ind w:right="-46" w:firstLine="520"/>
        <w:jc w:val="both"/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eastAsia="ru-RU"/>
          <w14:ligatures w14:val="none"/>
        </w:rPr>
      </w:pPr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>Отже, у зв’язку з вищезазначеним, приклади нульових звітів</w:t>
      </w:r>
      <w:r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 </w:t>
      </w:r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до заповнення, оприлюднених на сайті ДПС </w:t>
      </w:r>
      <w:r w:rsidRPr="00C838E7">
        <w:rPr>
          <w:rFonts w:ascii="Times New Roman" w:eastAsia="Times New Roman" w:hAnsi="Times New Roman" w:cs="Times New Roman"/>
          <w:b/>
          <w:bCs/>
          <w:color w:val="222222"/>
          <w:kern w:val="0"/>
          <w:sz w:val="26"/>
          <w:szCs w:val="26"/>
          <w:lang w:val="uk-UA" w:eastAsia="ru-RU"/>
          <w14:ligatures w14:val="none"/>
        </w:rPr>
        <w:t>не відповідають</w:t>
      </w:r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>Н</w:t>
      </w:r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аказу </w:t>
      </w:r>
      <w:r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МФУ </w:t>
      </w:r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>№ 516</w:t>
      </w:r>
      <w:r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 та схемі </w:t>
      </w:r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CRS XML </w:t>
      </w:r>
      <w:proofErr w:type="spellStart"/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>Schema</w:t>
      </w:r>
      <w:proofErr w:type="spellEnd"/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 v2.0</w:t>
      </w:r>
      <w:r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. </w:t>
      </w:r>
    </w:p>
    <w:p w14:paraId="0BE92922" w14:textId="77777777" w:rsidR="002A4CE5" w:rsidRDefault="002A4CE5" w:rsidP="002A4CE5">
      <w:pPr>
        <w:ind w:right="-46" w:firstLine="520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</w:pPr>
    </w:p>
    <w:p w14:paraId="0ADBB481" w14:textId="77777777" w:rsidR="002A4CE5" w:rsidRDefault="002A4CE5" w:rsidP="002A4CE5">
      <w:pPr>
        <w:ind w:right="-46" w:firstLine="520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  <w:t xml:space="preserve">Просимо надати офіційну публічну відповідь щодо того, чому ДПС не приймає звіти про підзвітні рахунки, які повністю відповідають нормам Наказу МФУ №516 та </w:t>
      </w:r>
      <w:r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схемі </w:t>
      </w:r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CRS XML </w:t>
      </w:r>
      <w:proofErr w:type="spellStart"/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>Schema</w:t>
      </w:r>
      <w:proofErr w:type="spellEnd"/>
      <w:r w:rsidRPr="00C838E7"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 v2.0</w:t>
      </w:r>
      <w:r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  <w:t xml:space="preserve">., а також, </w:t>
      </w:r>
      <w:r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  <w:t xml:space="preserve">наполегливо просимо надати конкретні зразки звітів про підзвітні рахунки </w:t>
      </w:r>
      <w:r w:rsidRPr="00C838E7">
        <w:rPr>
          <w:rFonts w:ascii="Times New Roman" w:eastAsia="Times New Roman" w:hAnsi="Times New Roman" w:cs="Times New Roman"/>
          <w:i/>
          <w:iCs/>
          <w:color w:val="000000"/>
          <w:kern w:val="0"/>
          <w:sz w:val="26"/>
          <w:szCs w:val="26"/>
          <w:lang w:val="uk-UA" w:eastAsia="ru-RU"/>
          <w14:ligatures w14:val="none"/>
        </w:rPr>
        <w:t>(не тільки нульових звітів)</w:t>
      </w:r>
      <w:r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  <w:t>, які будуть прийняті ДПС.</w:t>
      </w:r>
    </w:p>
    <w:p w14:paraId="29A8605A" w14:textId="77777777" w:rsidR="002A4CE5" w:rsidRDefault="002A4CE5" w:rsidP="002A4CE5">
      <w:pPr>
        <w:ind w:right="-46" w:firstLine="520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</w:pPr>
    </w:p>
    <w:p w14:paraId="3B852BF8" w14:textId="77777777" w:rsidR="002A4CE5" w:rsidRPr="00C838E7" w:rsidRDefault="002A4CE5" w:rsidP="002A4CE5">
      <w:pPr>
        <w:ind w:right="-46" w:firstLine="520"/>
        <w:jc w:val="both"/>
        <w:rPr>
          <w:rFonts w:ascii="Times New Roman" w:eastAsia="Times New Roman" w:hAnsi="Times New Roman" w:cs="Times New Roman"/>
          <w:color w:val="222222"/>
          <w:kern w:val="0"/>
          <w:sz w:val="26"/>
          <w:szCs w:val="26"/>
          <w:lang w:val="uk-UA"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val="uk-UA" w:eastAsia="ru-RU"/>
          <w14:ligatures w14:val="none"/>
        </w:rPr>
        <w:t xml:space="preserve">Просимо надати офіційну відповідь з урахуванням того, що всі звіти про підзвітні рахунки мають бути надіслані ДПС до 1 липня 2024 року. </w:t>
      </w:r>
    </w:p>
    <w:p w14:paraId="7EF4A9AC" w14:textId="77777777" w:rsidR="002A4CE5" w:rsidRDefault="002A4CE5" w:rsidP="002A4CE5">
      <w:pPr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</w:pPr>
    </w:p>
    <w:p w14:paraId="0B1E30DC" w14:textId="77777777" w:rsidR="002A4CE5" w:rsidRPr="007A3FA2" w:rsidRDefault="002A4CE5" w:rsidP="002A4CE5">
      <w:pPr>
        <w:ind w:firstLine="708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6"/>
          <w:szCs w:val="26"/>
          <w:lang w:val="uk-UA" w:eastAsia="ru-RU"/>
          <w14:ligatures w14:val="none"/>
        </w:rPr>
      </w:pPr>
      <w:r w:rsidRPr="007A3FA2">
        <w:rPr>
          <w:rFonts w:ascii="Times New Roman" w:eastAsia="Times New Roman" w:hAnsi="Times New Roman" w:cs="Times New Roman"/>
          <w:i/>
          <w:iCs/>
          <w:color w:val="000000"/>
          <w:kern w:val="0"/>
          <w:sz w:val="26"/>
          <w:szCs w:val="26"/>
          <w:lang w:val="uk-UA" w:eastAsia="ru-RU"/>
          <w14:ligatures w14:val="none"/>
        </w:rPr>
        <w:t xml:space="preserve">Також, зазначаємо, що ПАРД неодноразово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6"/>
          <w:szCs w:val="26"/>
          <w:lang w:val="uk-UA" w:eastAsia="ru-RU"/>
          <w14:ligatures w14:val="none"/>
        </w:rPr>
        <w:t>надіслено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6"/>
          <w:szCs w:val="26"/>
          <w:lang w:val="uk-UA" w:eastAsia="ru-RU"/>
          <w14:ligatures w14:val="none"/>
        </w:rPr>
        <w:t xml:space="preserve"> звернення</w:t>
      </w:r>
      <w:r w:rsidRPr="007A3FA2">
        <w:rPr>
          <w:rFonts w:ascii="Times New Roman" w:eastAsia="Times New Roman" w:hAnsi="Times New Roman" w:cs="Times New Roman"/>
          <w:i/>
          <w:iCs/>
          <w:color w:val="000000"/>
          <w:kern w:val="0"/>
          <w:sz w:val="26"/>
          <w:szCs w:val="26"/>
          <w:lang w:val="uk-UA" w:eastAsia="ru-RU"/>
          <w14:ligatures w14:val="none"/>
        </w:rPr>
        <w:t xml:space="preserve"> із зазначеними питаннями за допомогою офіційного каналу зв</w:t>
      </w:r>
      <w:r w:rsidRPr="007A3FA2">
        <w:rPr>
          <w:rFonts w:ascii="Times New Roman" w:eastAsia="Times New Roman" w:hAnsi="Times New Roman" w:cs="Times New Roman"/>
          <w:i/>
          <w:iCs/>
          <w:color w:val="000000"/>
          <w:kern w:val="0"/>
          <w:sz w:val="26"/>
          <w:szCs w:val="26"/>
          <w:lang w:eastAsia="ru-RU"/>
          <w14:ligatures w14:val="none"/>
        </w:rPr>
        <w:t>’</w:t>
      </w:r>
      <w:proofErr w:type="spellStart"/>
      <w:r w:rsidRPr="007A3FA2">
        <w:rPr>
          <w:rFonts w:ascii="Times New Roman" w:eastAsia="Times New Roman" w:hAnsi="Times New Roman" w:cs="Times New Roman"/>
          <w:i/>
          <w:iCs/>
          <w:color w:val="000000"/>
          <w:kern w:val="0"/>
          <w:sz w:val="26"/>
          <w:szCs w:val="26"/>
          <w:lang w:val="uk-UA" w:eastAsia="ru-RU"/>
          <w14:ligatures w14:val="none"/>
        </w:rPr>
        <w:t>язку</w:t>
      </w:r>
      <w:proofErr w:type="spellEnd"/>
      <w:r w:rsidRPr="007A3FA2">
        <w:rPr>
          <w:rFonts w:ascii="Times New Roman" w:eastAsia="Times New Roman" w:hAnsi="Times New Roman" w:cs="Times New Roman"/>
          <w:i/>
          <w:iCs/>
          <w:color w:val="000000"/>
          <w:kern w:val="0"/>
          <w:sz w:val="26"/>
          <w:szCs w:val="26"/>
          <w:lang w:val="uk-UA" w:eastAsia="ru-RU"/>
          <w14:ligatures w14:val="none"/>
        </w:rPr>
        <w:t xml:space="preserve"> ДПС стосовно звітування </w:t>
      </w:r>
      <w:r w:rsidRPr="007A3FA2">
        <w:rPr>
          <w:rFonts w:ascii="Times New Roman" w:eastAsia="Times New Roman" w:hAnsi="Times New Roman" w:cs="Times New Roman"/>
          <w:i/>
          <w:iCs/>
          <w:color w:val="000000"/>
          <w:kern w:val="0"/>
          <w:sz w:val="26"/>
          <w:szCs w:val="26"/>
          <w:lang w:eastAsia="ru-RU"/>
          <w14:ligatures w14:val="none"/>
        </w:rPr>
        <w:t xml:space="preserve">CRS </w:t>
      </w:r>
      <w:r w:rsidRPr="007A3FA2">
        <w:rPr>
          <w:rFonts w:ascii="Times New Roman" w:eastAsia="Times New Roman" w:hAnsi="Times New Roman" w:cs="Times New Roman"/>
          <w:i/>
          <w:iCs/>
          <w:color w:val="000000"/>
          <w:kern w:val="0"/>
          <w:sz w:val="26"/>
          <w:szCs w:val="26"/>
          <w:lang w:val="uk-UA" w:eastAsia="ru-RU"/>
          <w14:ligatures w14:val="none"/>
        </w:rPr>
        <w:t xml:space="preserve">– </w:t>
      </w:r>
      <w:hyperlink r:id="rId10" w:history="1">
        <w:r w:rsidRPr="007A3FA2">
          <w:rPr>
            <w:rStyle w:val="a3"/>
            <w:rFonts w:ascii="Times New Roman" w:eastAsia="Times New Roman" w:hAnsi="Times New Roman" w:cs="Times New Roman"/>
            <w:i/>
            <w:iCs/>
            <w:kern w:val="0"/>
            <w:sz w:val="26"/>
            <w:szCs w:val="26"/>
            <w:lang w:eastAsia="ru-RU"/>
            <w14:ligatures w14:val="none"/>
          </w:rPr>
          <w:t>crs.info</w:t>
        </w:r>
        <w:r w:rsidRPr="007A3FA2">
          <w:rPr>
            <w:rStyle w:val="a3"/>
            <w:rFonts w:ascii="Times New Roman" w:eastAsia="Times New Roman" w:hAnsi="Times New Roman" w:cs="Times New Roman"/>
            <w:i/>
            <w:iCs/>
            <w:kern w:val="0"/>
            <w:sz w:val="26"/>
            <w:szCs w:val="26"/>
            <w:lang w:val="ru-RU" w:eastAsia="ru-RU"/>
            <w14:ligatures w14:val="none"/>
          </w:rPr>
          <w:t>@</w:t>
        </w:r>
        <w:r w:rsidRPr="007A3FA2">
          <w:rPr>
            <w:rStyle w:val="a3"/>
            <w:rFonts w:ascii="Times New Roman" w:eastAsia="Times New Roman" w:hAnsi="Times New Roman" w:cs="Times New Roman"/>
            <w:i/>
            <w:iCs/>
            <w:kern w:val="0"/>
            <w:sz w:val="26"/>
            <w:szCs w:val="26"/>
            <w:lang w:val="en-US" w:eastAsia="ru-RU"/>
            <w14:ligatures w14:val="none"/>
          </w:rPr>
          <w:t>tax</w:t>
        </w:r>
        <w:r w:rsidRPr="007A3FA2">
          <w:rPr>
            <w:rStyle w:val="a3"/>
            <w:rFonts w:ascii="Times New Roman" w:eastAsia="Times New Roman" w:hAnsi="Times New Roman" w:cs="Times New Roman"/>
            <w:i/>
            <w:iCs/>
            <w:kern w:val="0"/>
            <w:sz w:val="26"/>
            <w:szCs w:val="26"/>
            <w:lang w:val="ru-RU" w:eastAsia="ru-RU"/>
            <w14:ligatures w14:val="none"/>
          </w:rPr>
          <w:t>.</w:t>
        </w:r>
        <w:r w:rsidRPr="007A3FA2">
          <w:rPr>
            <w:rStyle w:val="a3"/>
            <w:rFonts w:ascii="Times New Roman" w:eastAsia="Times New Roman" w:hAnsi="Times New Roman" w:cs="Times New Roman"/>
            <w:i/>
            <w:iCs/>
            <w:kern w:val="0"/>
            <w:sz w:val="26"/>
            <w:szCs w:val="26"/>
            <w:lang w:val="en-US" w:eastAsia="ru-RU"/>
            <w14:ligatures w14:val="none"/>
          </w:rPr>
          <w:t>gov</w:t>
        </w:r>
        <w:r w:rsidRPr="007A3FA2">
          <w:rPr>
            <w:rStyle w:val="a3"/>
            <w:rFonts w:ascii="Times New Roman" w:eastAsia="Times New Roman" w:hAnsi="Times New Roman" w:cs="Times New Roman"/>
            <w:i/>
            <w:iCs/>
            <w:kern w:val="0"/>
            <w:sz w:val="26"/>
            <w:szCs w:val="26"/>
            <w:lang w:val="ru-RU" w:eastAsia="ru-RU"/>
            <w14:ligatures w14:val="none"/>
          </w:rPr>
          <w:t>.</w:t>
        </w:r>
        <w:proofErr w:type="spellStart"/>
        <w:r w:rsidRPr="007A3FA2">
          <w:rPr>
            <w:rStyle w:val="a3"/>
            <w:rFonts w:ascii="Times New Roman" w:eastAsia="Times New Roman" w:hAnsi="Times New Roman" w:cs="Times New Roman"/>
            <w:i/>
            <w:iCs/>
            <w:kern w:val="0"/>
            <w:sz w:val="26"/>
            <w:szCs w:val="26"/>
            <w:lang w:val="en-US" w:eastAsia="ru-RU"/>
            <w14:ligatures w14:val="none"/>
          </w:rPr>
          <w:t>ua</w:t>
        </w:r>
        <w:proofErr w:type="spellEnd"/>
      </w:hyperlink>
      <w:r w:rsidRPr="007A3FA2">
        <w:rPr>
          <w:rFonts w:ascii="Times New Roman" w:eastAsia="Times New Roman" w:hAnsi="Times New Roman" w:cs="Times New Roman"/>
          <w:i/>
          <w:iCs/>
          <w:color w:val="000000"/>
          <w:kern w:val="0"/>
          <w:sz w:val="26"/>
          <w:szCs w:val="26"/>
          <w:lang w:val="ru-RU" w:eastAsia="ru-RU"/>
          <w14:ligatures w14:val="none"/>
        </w:rPr>
        <w:t xml:space="preserve"> </w:t>
      </w:r>
      <w:r w:rsidRPr="007A3FA2">
        <w:rPr>
          <w:rFonts w:ascii="Times New Roman" w:eastAsia="Times New Roman" w:hAnsi="Times New Roman" w:cs="Times New Roman"/>
          <w:i/>
          <w:iCs/>
          <w:color w:val="000000"/>
          <w:kern w:val="0"/>
          <w:sz w:val="26"/>
          <w:szCs w:val="26"/>
          <w:lang w:val="uk-UA" w:eastAsia="ru-RU"/>
          <w14:ligatures w14:val="none"/>
        </w:rPr>
        <w:t>. У відповідь на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6"/>
          <w:szCs w:val="26"/>
          <w:lang w:val="uk-UA" w:eastAsia="ru-RU"/>
          <w14:ligatures w14:val="none"/>
        </w:rPr>
        <w:t xml:space="preserve"> всі</w:t>
      </w:r>
      <w:r w:rsidRPr="007A3FA2">
        <w:rPr>
          <w:rFonts w:ascii="Times New Roman" w:eastAsia="Times New Roman" w:hAnsi="Times New Roman" w:cs="Times New Roman"/>
          <w:i/>
          <w:iCs/>
          <w:color w:val="000000"/>
          <w:kern w:val="0"/>
          <w:sz w:val="26"/>
          <w:szCs w:val="26"/>
          <w:lang w:val="uk-UA" w:eastAsia="ru-RU"/>
          <w14:ligatures w14:val="none"/>
        </w:rPr>
        <w:t xml:space="preserve"> звернення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6"/>
          <w:szCs w:val="26"/>
          <w:lang w:val="uk-UA" w:eastAsia="ru-RU"/>
          <w14:ligatures w14:val="none"/>
        </w:rPr>
        <w:t xml:space="preserve">, ПАРД </w:t>
      </w:r>
      <w:r w:rsidRPr="007A3FA2">
        <w:rPr>
          <w:rFonts w:ascii="Times New Roman" w:eastAsia="Times New Roman" w:hAnsi="Times New Roman" w:cs="Times New Roman"/>
          <w:i/>
          <w:iCs/>
          <w:color w:val="000000"/>
          <w:kern w:val="0"/>
          <w:sz w:val="26"/>
          <w:szCs w:val="26"/>
          <w:lang w:val="uk-UA" w:eastAsia="ru-RU"/>
          <w14:ligatures w14:val="none"/>
        </w:rPr>
        <w:t xml:space="preserve">отримано 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6"/>
          <w:szCs w:val="26"/>
          <w:lang w:val="uk-UA" w:eastAsia="ru-RU"/>
          <w14:ligatures w14:val="none"/>
        </w:rPr>
        <w:t xml:space="preserve">лише один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6"/>
          <w:szCs w:val="26"/>
          <w:lang w:val="uk-UA" w:eastAsia="ru-RU"/>
          <w14:ligatures w14:val="none"/>
        </w:rPr>
        <w:t>мейл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6"/>
          <w:szCs w:val="26"/>
          <w:lang w:val="uk-UA" w:eastAsia="ru-RU"/>
          <w14:ligatures w14:val="none"/>
        </w:rPr>
        <w:t xml:space="preserve">, зі стислою </w:t>
      </w:r>
      <w:r w:rsidRPr="007A3FA2">
        <w:rPr>
          <w:rFonts w:ascii="Times New Roman" w:eastAsia="Times New Roman" w:hAnsi="Times New Roman" w:cs="Times New Roman"/>
          <w:i/>
          <w:iCs/>
          <w:color w:val="000000"/>
          <w:kern w:val="0"/>
          <w:sz w:val="26"/>
          <w:szCs w:val="26"/>
          <w:lang w:val="uk-UA" w:eastAsia="ru-RU"/>
          <w14:ligatures w14:val="none"/>
        </w:rPr>
        <w:t>інформаці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6"/>
          <w:szCs w:val="26"/>
          <w:lang w:val="uk-UA" w:eastAsia="ru-RU"/>
          <w14:ligatures w14:val="none"/>
        </w:rPr>
        <w:t>єю</w:t>
      </w:r>
      <w:r w:rsidRPr="007A3FA2">
        <w:rPr>
          <w:rFonts w:ascii="Times New Roman" w:eastAsia="Times New Roman" w:hAnsi="Times New Roman" w:cs="Times New Roman"/>
          <w:i/>
          <w:iCs/>
          <w:color w:val="000000"/>
          <w:kern w:val="0"/>
          <w:sz w:val="26"/>
          <w:szCs w:val="26"/>
          <w:lang w:val="uk-UA" w:eastAsia="ru-RU"/>
          <w14:ligatures w14:val="none"/>
        </w:rPr>
        <w:t xml:space="preserve">, що звіт не відповідає формі Наказу МФУ №516. 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6"/>
          <w:szCs w:val="26"/>
          <w:lang w:val="uk-UA" w:eastAsia="ru-RU"/>
          <w14:ligatures w14:val="none"/>
        </w:rPr>
        <w:t xml:space="preserve">На інші конкретні запити ПАРД, відповідь від ДПС так і не отримана. </w:t>
      </w:r>
    </w:p>
    <w:p w14:paraId="204527B0" w14:textId="1680D3DA" w:rsidR="002A4CE5" w:rsidRPr="00EB45F5" w:rsidRDefault="002A4CE5" w:rsidP="002A4CE5">
      <w:pPr>
        <w:ind w:firstLine="708"/>
        <w:jc w:val="both"/>
        <w:rPr>
          <w:rFonts w:ascii="Times New Roman" w:eastAsia="Times New Roman" w:hAnsi="Times New Roman" w:cs="Times New Roman"/>
          <w:i/>
          <w:iCs/>
          <w:color w:val="222222"/>
          <w:kern w:val="0"/>
          <w:sz w:val="26"/>
          <w:szCs w:val="26"/>
          <w:lang w:val="uk-UA" w:eastAsia="ru-RU"/>
          <w14:ligatures w14:val="none"/>
        </w:rPr>
      </w:pPr>
      <w:r w:rsidRPr="007A3FA2">
        <w:rPr>
          <w:rFonts w:ascii="Times New Roman" w:eastAsia="Times New Roman" w:hAnsi="Times New Roman" w:cs="Times New Roman"/>
          <w:i/>
          <w:iCs/>
          <w:color w:val="000000"/>
          <w:kern w:val="0"/>
          <w:sz w:val="26"/>
          <w:szCs w:val="26"/>
          <w:lang w:val="uk-UA" w:eastAsia="ru-RU"/>
          <w14:ligatures w14:val="none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6"/>
          <w:szCs w:val="26"/>
          <w:lang w:val="uk-UA" w:eastAsia="ru-RU"/>
          <w14:ligatures w14:val="none"/>
        </w:rPr>
        <w:t>ле, повторно наголошуємо, сформований і надісланий</w:t>
      </w:r>
      <w:r w:rsidRPr="007A3FA2">
        <w:rPr>
          <w:rFonts w:ascii="Times New Roman" w:eastAsia="Times New Roman" w:hAnsi="Times New Roman" w:cs="Times New Roman"/>
          <w:i/>
          <w:iCs/>
          <w:color w:val="000000"/>
          <w:kern w:val="0"/>
          <w:sz w:val="26"/>
          <w:szCs w:val="26"/>
          <w:lang w:val="uk-UA" w:eastAsia="ru-RU"/>
          <w14:ligatures w14:val="none"/>
        </w:rPr>
        <w:t xml:space="preserve"> звіт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6"/>
          <w:szCs w:val="26"/>
          <w:lang w:val="uk-UA" w:eastAsia="ru-RU"/>
          <w14:ligatures w14:val="none"/>
        </w:rPr>
        <w:t xml:space="preserve"> про під</w:t>
      </w:r>
      <w:r w:rsidR="00BF5A51">
        <w:rPr>
          <w:rFonts w:ascii="Times New Roman" w:eastAsia="Times New Roman" w:hAnsi="Times New Roman" w:cs="Times New Roman"/>
          <w:i/>
          <w:iCs/>
          <w:color w:val="000000"/>
          <w:kern w:val="0"/>
          <w:sz w:val="26"/>
          <w:szCs w:val="26"/>
          <w:lang w:val="uk-UA" w:eastAsia="ru-RU"/>
          <w14:ligatures w14:val="none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kern w:val="0"/>
          <w:sz w:val="26"/>
          <w:szCs w:val="26"/>
          <w:lang w:val="uk-UA" w:eastAsia="ru-RU"/>
          <w14:ligatures w14:val="none"/>
        </w:rPr>
        <w:t>вітні рахунки (який не приймається ДПС)</w:t>
      </w:r>
      <w:r w:rsidRPr="007A3FA2">
        <w:rPr>
          <w:rFonts w:ascii="Times New Roman" w:eastAsia="Times New Roman" w:hAnsi="Times New Roman" w:cs="Times New Roman"/>
          <w:i/>
          <w:iCs/>
          <w:color w:val="000000"/>
          <w:kern w:val="0"/>
          <w:sz w:val="26"/>
          <w:szCs w:val="26"/>
          <w:lang w:val="uk-UA" w:eastAsia="ru-RU"/>
          <w14:ligatures w14:val="none"/>
        </w:rPr>
        <w:t xml:space="preserve"> </w:t>
      </w:r>
      <w:r w:rsidRPr="00B015A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6"/>
          <w:szCs w:val="26"/>
          <w:lang w:val="uk-UA" w:eastAsia="ru-RU"/>
          <w14:ligatures w14:val="none"/>
        </w:rPr>
        <w:t xml:space="preserve">повністю відповідає Наказу МФУ №516 та </w:t>
      </w:r>
      <w:r w:rsidRPr="00B015AF">
        <w:rPr>
          <w:rFonts w:ascii="Times New Roman" w:eastAsia="Times New Roman" w:hAnsi="Times New Roman" w:cs="Times New Roman"/>
          <w:b/>
          <w:bCs/>
          <w:i/>
          <w:iCs/>
          <w:color w:val="222222"/>
          <w:kern w:val="0"/>
          <w:sz w:val="26"/>
          <w:szCs w:val="26"/>
          <w:lang w:val="uk-UA" w:eastAsia="ru-RU"/>
          <w14:ligatures w14:val="none"/>
        </w:rPr>
        <w:t xml:space="preserve">схемі CRS XML </w:t>
      </w:r>
      <w:proofErr w:type="spellStart"/>
      <w:r w:rsidRPr="00B015AF">
        <w:rPr>
          <w:rFonts w:ascii="Times New Roman" w:eastAsia="Times New Roman" w:hAnsi="Times New Roman" w:cs="Times New Roman"/>
          <w:b/>
          <w:bCs/>
          <w:i/>
          <w:iCs/>
          <w:color w:val="222222"/>
          <w:kern w:val="0"/>
          <w:sz w:val="26"/>
          <w:szCs w:val="26"/>
          <w:lang w:val="uk-UA" w:eastAsia="ru-RU"/>
          <w14:ligatures w14:val="none"/>
        </w:rPr>
        <w:t>Schema</w:t>
      </w:r>
      <w:proofErr w:type="spellEnd"/>
      <w:r w:rsidRPr="00B015AF">
        <w:rPr>
          <w:rFonts w:ascii="Times New Roman" w:eastAsia="Times New Roman" w:hAnsi="Times New Roman" w:cs="Times New Roman"/>
          <w:b/>
          <w:bCs/>
          <w:i/>
          <w:iCs/>
          <w:color w:val="222222"/>
          <w:kern w:val="0"/>
          <w:sz w:val="26"/>
          <w:szCs w:val="26"/>
          <w:lang w:val="uk-UA" w:eastAsia="ru-RU"/>
          <w14:ligatures w14:val="none"/>
        </w:rPr>
        <w:t xml:space="preserve"> v2.0.</w:t>
      </w:r>
      <w:r w:rsidRPr="00EB45F5">
        <w:rPr>
          <w:rFonts w:ascii="Times New Roman" w:eastAsia="Times New Roman" w:hAnsi="Times New Roman" w:cs="Times New Roman"/>
          <w:i/>
          <w:iCs/>
          <w:color w:val="222222"/>
          <w:kern w:val="0"/>
          <w:sz w:val="26"/>
          <w:szCs w:val="26"/>
          <w:lang w:val="uk-UA" w:eastAsia="ru-RU"/>
          <w14:ligatures w14:val="none"/>
        </w:rPr>
        <w:t xml:space="preserve"> </w:t>
      </w:r>
    </w:p>
    <w:p w14:paraId="18105485" w14:textId="77777777" w:rsidR="002A4CE5" w:rsidRDefault="002A4CE5" w:rsidP="002A4CE5">
      <w:pPr>
        <w:ind w:firstLine="708"/>
        <w:jc w:val="both"/>
        <w:rPr>
          <w:rFonts w:ascii="Times New Roman" w:eastAsia="Times New Roman" w:hAnsi="Times New Roman" w:cs="Times New Roman"/>
          <w:i/>
          <w:iCs/>
          <w:color w:val="222222"/>
          <w:kern w:val="0"/>
          <w:sz w:val="26"/>
          <w:szCs w:val="26"/>
          <w:lang w:val="uk-UA" w:eastAsia="ru-RU"/>
          <w14:ligatures w14:val="none"/>
        </w:rPr>
      </w:pPr>
      <w:r w:rsidRPr="00B015AF">
        <w:rPr>
          <w:rFonts w:ascii="Times New Roman" w:eastAsia="Times New Roman" w:hAnsi="Times New Roman" w:cs="Times New Roman"/>
          <w:b/>
          <w:bCs/>
          <w:i/>
          <w:iCs/>
          <w:color w:val="222222"/>
          <w:kern w:val="0"/>
          <w:sz w:val="26"/>
          <w:szCs w:val="26"/>
          <w:u w:val="single"/>
          <w:lang w:val="uk-UA" w:eastAsia="ru-RU"/>
          <w14:ligatures w14:val="none"/>
        </w:rPr>
        <w:t>Не відповідає</w:t>
      </w:r>
      <w:r w:rsidRPr="007A3FA2">
        <w:rPr>
          <w:rFonts w:ascii="Times New Roman" w:eastAsia="Times New Roman" w:hAnsi="Times New Roman" w:cs="Times New Roman"/>
          <w:i/>
          <w:iCs/>
          <w:color w:val="222222"/>
          <w:kern w:val="0"/>
          <w:sz w:val="26"/>
          <w:szCs w:val="26"/>
          <w:lang w:val="uk-UA" w:eastAsia="ru-RU"/>
          <w14:ligatures w14:val="none"/>
        </w:rPr>
        <w:t xml:space="preserve"> </w:t>
      </w:r>
      <w:r w:rsidRPr="007A3FA2">
        <w:rPr>
          <w:rFonts w:ascii="Times New Roman" w:eastAsia="Times New Roman" w:hAnsi="Times New Roman" w:cs="Times New Roman"/>
          <w:i/>
          <w:iCs/>
          <w:color w:val="000000"/>
          <w:kern w:val="0"/>
          <w:sz w:val="26"/>
          <w:szCs w:val="26"/>
          <w:lang w:val="uk-UA" w:eastAsia="ru-RU"/>
          <w14:ligatures w14:val="none"/>
        </w:rPr>
        <w:t xml:space="preserve">Наказу МФУ №516 та </w:t>
      </w:r>
      <w:r w:rsidRPr="007A3FA2">
        <w:rPr>
          <w:rFonts w:ascii="Times New Roman" w:eastAsia="Times New Roman" w:hAnsi="Times New Roman" w:cs="Times New Roman"/>
          <w:i/>
          <w:iCs/>
          <w:color w:val="222222"/>
          <w:kern w:val="0"/>
          <w:sz w:val="26"/>
          <w:szCs w:val="26"/>
          <w:lang w:val="uk-UA" w:eastAsia="ru-RU"/>
          <w14:ligatures w14:val="none"/>
        </w:rPr>
        <w:t xml:space="preserve">схемі CRS XML </w:t>
      </w:r>
      <w:proofErr w:type="spellStart"/>
      <w:r w:rsidRPr="007A3FA2">
        <w:rPr>
          <w:rFonts w:ascii="Times New Roman" w:eastAsia="Times New Roman" w:hAnsi="Times New Roman" w:cs="Times New Roman"/>
          <w:i/>
          <w:iCs/>
          <w:color w:val="222222"/>
          <w:kern w:val="0"/>
          <w:sz w:val="26"/>
          <w:szCs w:val="26"/>
          <w:lang w:val="uk-UA" w:eastAsia="ru-RU"/>
          <w14:ligatures w14:val="none"/>
        </w:rPr>
        <w:t>Schema</w:t>
      </w:r>
      <w:proofErr w:type="spellEnd"/>
      <w:r w:rsidRPr="007A3FA2">
        <w:rPr>
          <w:rFonts w:ascii="Times New Roman" w:eastAsia="Times New Roman" w:hAnsi="Times New Roman" w:cs="Times New Roman"/>
          <w:i/>
          <w:iCs/>
          <w:color w:val="222222"/>
          <w:kern w:val="0"/>
          <w:sz w:val="26"/>
          <w:szCs w:val="26"/>
          <w:lang w:val="uk-UA" w:eastAsia="ru-RU"/>
          <w14:ligatures w14:val="none"/>
        </w:rPr>
        <w:t xml:space="preserve"> v2.0. </w:t>
      </w:r>
      <w:r>
        <w:rPr>
          <w:rFonts w:ascii="Times New Roman" w:eastAsia="Times New Roman" w:hAnsi="Times New Roman" w:cs="Times New Roman"/>
          <w:i/>
          <w:iCs/>
          <w:color w:val="222222"/>
          <w:kern w:val="0"/>
          <w:sz w:val="26"/>
          <w:szCs w:val="26"/>
          <w:lang w:val="uk-UA" w:eastAsia="ru-RU"/>
          <w14:ligatures w14:val="none"/>
        </w:rPr>
        <w:t xml:space="preserve">саме </w:t>
      </w:r>
      <w:r w:rsidRPr="007A3FA2">
        <w:rPr>
          <w:rFonts w:ascii="Times New Roman" w:eastAsia="Times New Roman" w:hAnsi="Times New Roman" w:cs="Times New Roman"/>
          <w:i/>
          <w:iCs/>
          <w:color w:val="222222"/>
          <w:kern w:val="0"/>
          <w:sz w:val="26"/>
          <w:szCs w:val="26"/>
          <w:lang w:val="uk-UA" w:eastAsia="ru-RU"/>
          <w14:ligatures w14:val="none"/>
        </w:rPr>
        <w:t xml:space="preserve">оприлюднений самим ДПС </w:t>
      </w:r>
      <w:r>
        <w:rPr>
          <w:rFonts w:ascii="Times New Roman" w:eastAsia="Times New Roman" w:hAnsi="Times New Roman" w:cs="Times New Roman"/>
          <w:i/>
          <w:iCs/>
          <w:color w:val="222222"/>
          <w:kern w:val="0"/>
          <w:sz w:val="26"/>
          <w:szCs w:val="26"/>
          <w:lang w:val="uk-UA" w:eastAsia="ru-RU"/>
          <w14:ligatures w14:val="none"/>
        </w:rPr>
        <w:t>приклад</w:t>
      </w:r>
      <w:r w:rsidRPr="007A3FA2">
        <w:rPr>
          <w:rFonts w:ascii="Times New Roman" w:eastAsia="Times New Roman" w:hAnsi="Times New Roman" w:cs="Times New Roman"/>
          <w:i/>
          <w:iCs/>
          <w:color w:val="222222"/>
          <w:kern w:val="0"/>
          <w:sz w:val="26"/>
          <w:szCs w:val="26"/>
          <w:lang w:val="uk-UA" w:eastAsia="ru-RU"/>
          <w14:ligatures w14:val="none"/>
        </w:rPr>
        <w:t xml:space="preserve"> нульового звіту. </w:t>
      </w:r>
    </w:p>
    <w:p w14:paraId="45873407" w14:textId="77777777" w:rsidR="002A4CE5" w:rsidRPr="007A3FA2" w:rsidRDefault="002A4CE5" w:rsidP="002A4CE5">
      <w:pPr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6"/>
          <w:szCs w:val="26"/>
          <w:lang w:val="uk-UA" w:eastAsia="ru-RU"/>
          <w14:ligatures w14:val="none"/>
        </w:rPr>
      </w:pPr>
    </w:p>
    <w:p w14:paraId="6EE3D5D8" w14:textId="77777777" w:rsidR="002A4CE5" w:rsidRPr="00C838E7" w:rsidRDefault="002A4CE5" w:rsidP="002A4CE5">
      <w:pPr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6"/>
          <w:szCs w:val="26"/>
          <w:lang w:eastAsia="ru-RU"/>
          <w14:ligatures w14:val="none"/>
        </w:rPr>
      </w:pPr>
    </w:p>
    <w:p w14:paraId="358FAF7D" w14:textId="77777777" w:rsidR="002A4CE5" w:rsidRPr="006912F7" w:rsidRDefault="002A4CE5" w:rsidP="002A4CE5">
      <w:pPr>
        <w:spacing w:line="304" w:lineRule="auto"/>
        <w:ind w:firstLine="52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6912F7">
        <w:rPr>
          <w:rFonts w:ascii="Times New Roman" w:eastAsia="Times New Roman" w:hAnsi="Times New Roman" w:cs="Times New Roman"/>
          <w:sz w:val="26"/>
          <w:szCs w:val="26"/>
        </w:rPr>
        <w:t>Заздалегідь вдячні за увагу висвітленому питанню</w:t>
      </w:r>
      <w:r w:rsidRPr="006912F7">
        <w:rPr>
          <w:rFonts w:ascii="Times New Roman" w:eastAsia="Times New Roman" w:hAnsi="Times New Roman" w:cs="Times New Roman"/>
          <w:sz w:val="26"/>
          <w:szCs w:val="26"/>
          <w:lang w:val="uk-UA"/>
        </w:rPr>
        <w:t>!</w:t>
      </w:r>
    </w:p>
    <w:p w14:paraId="644C172A" w14:textId="77777777" w:rsidR="002A4CE5" w:rsidRPr="00C90F4C" w:rsidRDefault="002A4CE5" w:rsidP="002A4CE5">
      <w:pPr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90F4C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56218E68" w14:textId="77777777" w:rsidR="002A4CE5" w:rsidRPr="00DE745B" w:rsidRDefault="002A4CE5" w:rsidP="002A4CE5">
      <w:pPr>
        <w:spacing w:line="288" w:lineRule="auto"/>
        <w:ind w:left="640"/>
        <w:jc w:val="both"/>
        <w:rPr>
          <w:rFonts w:ascii="Times New Roman" w:hAnsi="Times New Roman" w:cs="Times New Roman"/>
          <w:sz w:val="26"/>
          <w:szCs w:val="26"/>
        </w:rPr>
      </w:pPr>
      <w:r w:rsidRPr="006912F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061180D" w14:textId="77777777" w:rsidR="002A4CE5" w:rsidRPr="00DE745B" w:rsidRDefault="002A4CE5" w:rsidP="002A4CE5">
      <w:pPr>
        <w:spacing w:line="288" w:lineRule="auto"/>
        <w:ind w:left="6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912F7">
        <w:rPr>
          <w:rFonts w:ascii="Times New Roman" w:eastAsia="Times New Roman" w:hAnsi="Times New Roman" w:cs="Times New Roman"/>
          <w:color w:val="333333"/>
          <w:sz w:val="28"/>
          <w:szCs w:val="28"/>
        </w:rPr>
        <w:t>З повагою</w:t>
      </w:r>
    </w:p>
    <w:p w14:paraId="07E496A0" w14:textId="11E2CD51" w:rsidR="002A4CE5" w:rsidRPr="006912F7" w:rsidRDefault="002A4CE5" w:rsidP="002A4CE5">
      <w:pPr>
        <w:spacing w:line="288" w:lineRule="auto"/>
        <w:ind w:left="64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6912F7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Президент ПАРД</w:t>
      </w:r>
      <w:r w:rsidRPr="006912F7">
        <w:rPr>
          <w:rFonts w:ascii="Times New Roman" w:hAnsi="Times New Roman" w:cs="Times New Roman"/>
          <w:sz w:val="28"/>
          <w:szCs w:val="28"/>
        </w:rPr>
        <w:t xml:space="preserve">   </w:t>
      </w:r>
      <w:r w:rsidRPr="006912F7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881081">
        <w:rPr>
          <w:noProof/>
          <w:sz w:val="28"/>
          <w:szCs w:val="28"/>
          <w:lang w:val="uk-UA"/>
        </w:rPr>
        <w:t xml:space="preserve">                                 </w:t>
      </w:r>
      <w:r w:rsidRPr="006912F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Pr="006912F7">
        <w:rPr>
          <w:rFonts w:ascii="Times New Roman" w:hAnsi="Times New Roman" w:cs="Times New Roman"/>
          <w:sz w:val="28"/>
          <w:szCs w:val="28"/>
        </w:rPr>
        <w:t xml:space="preserve">  </w:t>
      </w:r>
      <w:r w:rsidRPr="006912F7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О.М. Кий</w:t>
      </w:r>
    </w:p>
    <w:p w14:paraId="67731AD1" w14:textId="77777777" w:rsidR="002A4CE5" w:rsidRPr="00C90F4C" w:rsidRDefault="002A4CE5" w:rsidP="002A4CE5">
      <w:pPr>
        <w:spacing w:line="288" w:lineRule="auto"/>
        <w:ind w:left="640"/>
        <w:jc w:val="both"/>
        <w:rPr>
          <w:rFonts w:ascii="Times New Roman" w:hAnsi="Times New Roman" w:cs="Times New Roman"/>
          <w:sz w:val="26"/>
          <w:szCs w:val="26"/>
        </w:rPr>
      </w:pPr>
      <w:r w:rsidRPr="00C90F4C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3356596F" w14:textId="77777777" w:rsidR="002A4CE5" w:rsidRDefault="002A4CE5"/>
    <w:sectPr w:rsidR="002A4C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CE5"/>
    <w:rsid w:val="000245EA"/>
    <w:rsid w:val="002A4CE5"/>
    <w:rsid w:val="00514E72"/>
    <w:rsid w:val="005A157C"/>
    <w:rsid w:val="00881081"/>
    <w:rsid w:val="00B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AAFB1"/>
  <w15:chartTrackingRefBased/>
  <w15:docId w15:val="{1AD9CF49-CFDB-1F44-AEBA-92C356E37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4C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4C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ax.gov.ua/baneryi/crs/zapovnennya-ta-podannya-zvitiv-/crs-xml-schema-v2-0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ax.gov.ua/baneryi/crs/zapovnennya-ta-podannya-zvitiv-/crs-xml-schema-v2-0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tax.gov.ua/baneryi/crs/zapovnennya-ta-podannya-zvitiv-/crs-xml-schema-v2-0/" TargetMode="External"/><Relationship Id="rId10" Type="http://schemas.openxmlformats.org/officeDocument/2006/relationships/hyperlink" Target="mailto:crs.info@tax.gov.ua" TargetMode="External"/><Relationship Id="rId4" Type="http://schemas.openxmlformats.org/officeDocument/2006/relationships/hyperlink" Target="https://tax.gov.ua/baneryi/crs/zapovnennya-ta-podannya-zvitiv-/prikladi-zvitiv-crs/" TargetMode="External"/><Relationship Id="rId9" Type="http://schemas.openxmlformats.org/officeDocument/2006/relationships/hyperlink" Target="https://tax.gov.ua/baneryi/crs/zapovnennya-ta-podannya-zvitiv-/crs-xml-schema-v2-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884</Words>
  <Characters>5043</Characters>
  <Application>Microsoft Office Word</Application>
  <DocSecurity>0</DocSecurity>
  <Lines>42</Lines>
  <Paragraphs>11</Paragraphs>
  <ScaleCrop>false</ScaleCrop>
  <Company/>
  <LinksUpToDate>false</LinksUpToDate>
  <CharactersWithSpaces>5916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Герасимюк</dc:creator>
  <cp:keywords/>
  <dc:description/>
  <cp:lastModifiedBy>y.zabolotnya</cp:lastModifiedBy>
  <cp:revision>2</cp:revision>
  <dcterms:created xsi:type="dcterms:W3CDTF">2024-06-24T09:00:00Z</dcterms:created>
  <dcterms:modified xsi:type="dcterms:W3CDTF">2024-06-24T09:00:00Z</dcterms:modified>
</cp:coreProperties>
</file>