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20D35" w14:textId="6D8C8BE6" w:rsidR="0050128F" w:rsidRDefault="003C5050" w:rsidP="00F103DC">
      <w:pPr>
        <w:tabs>
          <w:tab w:val="left" w:pos="6237"/>
        </w:tabs>
        <w:jc w:val="center"/>
        <w:rPr>
          <w:lang w:val="uk-UA"/>
        </w:rPr>
      </w:pPr>
      <w:r>
        <w:rPr>
          <w:lang w:val="uk-UA"/>
        </w:rPr>
        <w:t>Зміни в 1418</w:t>
      </w:r>
      <w:r w:rsidR="00F103DC">
        <w:rPr>
          <w:lang w:val="uk-UA"/>
        </w:rPr>
        <w:t xml:space="preserve"> (20.06.25)</w:t>
      </w:r>
    </w:p>
    <w:p w14:paraId="2686278D" w14:textId="77777777" w:rsidR="003C5050" w:rsidRDefault="003C5050" w:rsidP="003C5050">
      <w:pPr>
        <w:jc w:val="center"/>
        <w:rPr>
          <w:lang w:val="uk-UA"/>
        </w:rPr>
      </w:pPr>
    </w:p>
    <w:tbl>
      <w:tblPr>
        <w:tblStyle w:val="ac"/>
        <w:tblW w:w="14879" w:type="dxa"/>
        <w:tblLook w:val="04A0" w:firstRow="1" w:lastRow="0" w:firstColumn="1" w:lastColumn="0" w:noHBand="0" w:noVBand="1"/>
      </w:tblPr>
      <w:tblGrid>
        <w:gridCol w:w="5949"/>
        <w:gridCol w:w="4111"/>
        <w:gridCol w:w="4819"/>
      </w:tblGrid>
      <w:tr w:rsidR="00F103DC" w14:paraId="60A3F8BC" w14:textId="66DCA8E6" w:rsidTr="00DC3620">
        <w:tc>
          <w:tcPr>
            <w:tcW w:w="5949" w:type="dxa"/>
          </w:tcPr>
          <w:p w14:paraId="5F5056A6" w14:textId="3B0722D4" w:rsidR="00F103DC" w:rsidRDefault="00F103DC" w:rsidP="003C505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Стара редакція</w:t>
            </w:r>
          </w:p>
        </w:tc>
        <w:tc>
          <w:tcPr>
            <w:tcW w:w="4111" w:type="dxa"/>
          </w:tcPr>
          <w:p w14:paraId="2818F60C" w14:textId="4F62196A" w:rsidR="00F103DC" w:rsidRDefault="000B1B50" w:rsidP="003C505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="00F103DC">
              <w:rPr>
                <w:lang w:val="uk-UA"/>
              </w:rPr>
              <w:t>мін</w:t>
            </w:r>
            <w:r>
              <w:rPr>
                <w:lang w:val="uk-UA"/>
              </w:rPr>
              <w:t>и</w:t>
            </w:r>
          </w:p>
        </w:tc>
        <w:tc>
          <w:tcPr>
            <w:tcW w:w="4819" w:type="dxa"/>
          </w:tcPr>
          <w:p w14:paraId="3A487FC2" w14:textId="77777777" w:rsidR="00F103DC" w:rsidRDefault="00F103DC" w:rsidP="00F103DC">
            <w:pPr>
              <w:tabs>
                <w:tab w:val="left" w:pos="5562"/>
              </w:tabs>
              <w:jc w:val="center"/>
              <w:rPr>
                <w:lang w:val="uk-UA"/>
              </w:rPr>
            </w:pPr>
          </w:p>
        </w:tc>
      </w:tr>
      <w:tr w:rsidR="00F103DC" w14:paraId="3E163993" w14:textId="0A5A0727" w:rsidTr="00DC3620">
        <w:tc>
          <w:tcPr>
            <w:tcW w:w="5949" w:type="dxa"/>
          </w:tcPr>
          <w:p w14:paraId="402E7DAD" w14:textId="58279BBD" w:rsidR="00DC3620" w:rsidRPr="00DC3620" w:rsidRDefault="00F103DC" w:rsidP="00DC3620">
            <w:pPr>
              <w:tabs>
                <w:tab w:val="left" w:pos="1800"/>
              </w:tabs>
              <w:jc w:val="both"/>
              <w:rPr>
                <w:sz w:val="22"/>
                <w:lang w:val="en-US"/>
              </w:rPr>
            </w:pPr>
            <w:r>
              <w:rPr>
                <w:sz w:val="22"/>
                <w:lang w:val="uk-UA"/>
              </w:rPr>
              <w:t xml:space="preserve">   </w:t>
            </w:r>
          </w:p>
          <w:p w14:paraId="1300BC3E" w14:textId="64C998FB" w:rsidR="005852A0" w:rsidRPr="005852A0" w:rsidRDefault="005852A0" w:rsidP="003C3D9F">
            <w:pPr>
              <w:tabs>
                <w:tab w:val="left" w:pos="1800"/>
              </w:tabs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 xml:space="preserve">1. </w:t>
            </w:r>
            <w:proofErr w:type="spellStart"/>
            <w:r w:rsidRPr="005852A0">
              <w:rPr>
                <w:sz w:val="22"/>
                <w:lang w:val="ru-RU"/>
              </w:rPr>
              <w:t>Цей</w:t>
            </w:r>
            <w:proofErr w:type="spellEnd"/>
            <w:r w:rsidRPr="005852A0">
              <w:rPr>
                <w:sz w:val="22"/>
                <w:lang w:val="ru-RU"/>
              </w:rPr>
              <w:t xml:space="preserve"> Порядок </w:t>
            </w:r>
            <w:proofErr w:type="spellStart"/>
            <w:r w:rsidRPr="005852A0">
              <w:rPr>
                <w:sz w:val="22"/>
                <w:lang w:val="ru-RU"/>
              </w:rPr>
              <w:t>встановлює</w:t>
            </w:r>
            <w:proofErr w:type="spellEnd"/>
            <w:r w:rsidRPr="005852A0">
              <w:rPr>
                <w:sz w:val="22"/>
                <w:lang w:val="ru-RU"/>
              </w:rPr>
              <w:t xml:space="preserve"> процедуру та </w:t>
            </w:r>
            <w:proofErr w:type="spellStart"/>
            <w:r w:rsidRPr="005852A0">
              <w:rPr>
                <w:sz w:val="22"/>
                <w:lang w:val="ru-RU"/>
              </w:rPr>
              <w:t>умови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погодження</w:t>
            </w:r>
            <w:proofErr w:type="spellEnd"/>
            <w:r w:rsidRPr="005852A0">
              <w:rPr>
                <w:sz w:val="22"/>
                <w:lang w:val="ru-RU"/>
              </w:rPr>
              <w:t xml:space="preserve"> НКЦПФР у</w:t>
            </w:r>
            <w:r w:rsidR="003C3D9F" w:rsidRPr="003C3D9F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професійних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учасниках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ринків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капіталу</w:t>
            </w:r>
            <w:proofErr w:type="spellEnd"/>
            <w:r w:rsidRPr="005852A0">
              <w:rPr>
                <w:sz w:val="22"/>
                <w:lang w:val="ru-RU"/>
              </w:rPr>
              <w:t xml:space="preserve"> та </w:t>
            </w:r>
            <w:proofErr w:type="spellStart"/>
            <w:r w:rsidRPr="005852A0">
              <w:rPr>
                <w:sz w:val="22"/>
                <w:lang w:val="ru-RU"/>
              </w:rPr>
              <w:t>організованих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товарних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ринків</w:t>
            </w:r>
            <w:proofErr w:type="spellEnd"/>
            <w:r w:rsidRPr="005852A0">
              <w:rPr>
                <w:sz w:val="22"/>
                <w:lang w:val="ru-RU"/>
              </w:rPr>
              <w:t xml:space="preserve"> (</w:t>
            </w:r>
            <w:proofErr w:type="spellStart"/>
            <w:r w:rsidRPr="005852A0">
              <w:rPr>
                <w:sz w:val="22"/>
                <w:lang w:val="ru-RU"/>
              </w:rPr>
              <w:t>крім</w:t>
            </w:r>
            <w:proofErr w:type="spellEnd"/>
            <w:r w:rsidR="003C3D9F" w:rsidRPr="003C3D9F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банків</w:t>
            </w:r>
            <w:proofErr w:type="spellEnd"/>
            <w:r w:rsidRPr="005852A0">
              <w:rPr>
                <w:sz w:val="22"/>
                <w:lang w:val="ru-RU"/>
              </w:rPr>
              <w:t>) (</w:t>
            </w:r>
            <w:proofErr w:type="spellStart"/>
            <w:r w:rsidRPr="005852A0">
              <w:rPr>
                <w:sz w:val="22"/>
                <w:lang w:val="ru-RU"/>
              </w:rPr>
              <w:t>далі</w:t>
            </w:r>
            <w:proofErr w:type="spellEnd"/>
            <w:r w:rsidRPr="005852A0">
              <w:rPr>
                <w:sz w:val="22"/>
                <w:lang w:val="ru-RU"/>
              </w:rPr>
              <w:t xml:space="preserve"> – </w:t>
            </w:r>
            <w:proofErr w:type="spellStart"/>
            <w:r w:rsidRPr="005852A0">
              <w:rPr>
                <w:sz w:val="22"/>
                <w:lang w:val="ru-RU"/>
              </w:rPr>
              <w:t>професійний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учасник</w:t>
            </w:r>
            <w:proofErr w:type="spellEnd"/>
            <w:r w:rsidRPr="005852A0">
              <w:rPr>
                <w:sz w:val="22"/>
                <w:lang w:val="ru-RU"/>
              </w:rPr>
              <w:t>):</w:t>
            </w:r>
          </w:p>
          <w:p w14:paraId="1E425205" w14:textId="1B3D1461" w:rsidR="005852A0" w:rsidRPr="003C3D9F" w:rsidRDefault="005852A0" w:rsidP="003C3D9F">
            <w:pPr>
              <w:tabs>
                <w:tab w:val="left" w:pos="1800"/>
              </w:tabs>
              <w:jc w:val="both"/>
              <w:rPr>
                <w:sz w:val="22"/>
                <w:lang w:val="en-US"/>
              </w:rPr>
            </w:pPr>
            <w:r w:rsidRPr="005852A0">
              <w:rPr>
                <w:sz w:val="22"/>
                <w:lang w:val="ru-RU"/>
              </w:rPr>
              <w:t xml:space="preserve">1) </w:t>
            </w:r>
            <w:r w:rsidR="003C3D9F">
              <w:rPr>
                <w:sz w:val="22"/>
                <w:lang w:val="en-US"/>
              </w:rPr>
              <w:t>----------------------------------------------------------------------</w:t>
            </w:r>
          </w:p>
          <w:p w14:paraId="55F0E92C" w14:textId="1BD01946" w:rsidR="005852A0" w:rsidRPr="003C3D9F" w:rsidRDefault="005852A0" w:rsidP="003C3D9F">
            <w:pPr>
              <w:tabs>
                <w:tab w:val="left" w:pos="1800"/>
              </w:tabs>
              <w:jc w:val="both"/>
              <w:rPr>
                <w:sz w:val="22"/>
                <w:lang w:val="en-US"/>
              </w:rPr>
            </w:pPr>
            <w:r w:rsidRPr="005852A0">
              <w:rPr>
                <w:sz w:val="22"/>
                <w:lang w:val="ru-RU"/>
              </w:rPr>
              <w:t xml:space="preserve">2) </w:t>
            </w:r>
            <w:r w:rsidR="003C3D9F">
              <w:rPr>
                <w:sz w:val="22"/>
                <w:lang w:val="en-US"/>
              </w:rPr>
              <w:t>----------------------------------------------------------------------</w:t>
            </w:r>
          </w:p>
          <w:p w14:paraId="1DD06DFF" w14:textId="29384D5A" w:rsidR="005852A0" w:rsidRPr="003C3D9F" w:rsidRDefault="005852A0" w:rsidP="003C3D9F">
            <w:pPr>
              <w:tabs>
                <w:tab w:val="left" w:pos="1800"/>
              </w:tabs>
              <w:jc w:val="both"/>
              <w:rPr>
                <w:sz w:val="22"/>
                <w:lang w:val="en-US"/>
              </w:rPr>
            </w:pPr>
            <w:r w:rsidRPr="005852A0">
              <w:rPr>
                <w:sz w:val="22"/>
                <w:lang w:val="ru-RU"/>
              </w:rPr>
              <w:t xml:space="preserve">3) </w:t>
            </w:r>
            <w:r w:rsidR="003C3D9F">
              <w:rPr>
                <w:sz w:val="22"/>
                <w:lang w:val="en-US"/>
              </w:rPr>
              <w:t>----------------------------------------------------------------------</w:t>
            </w:r>
          </w:p>
          <w:p w14:paraId="29C3862E" w14:textId="64097A2C" w:rsidR="005852A0" w:rsidRPr="003C3D9F" w:rsidRDefault="005852A0" w:rsidP="003C3D9F">
            <w:pPr>
              <w:tabs>
                <w:tab w:val="left" w:pos="1800"/>
              </w:tabs>
              <w:jc w:val="both"/>
              <w:rPr>
                <w:sz w:val="22"/>
                <w:lang w:val="en-US"/>
              </w:rPr>
            </w:pPr>
            <w:r w:rsidRPr="005852A0">
              <w:rPr>
                <w:sz w:val="22"/>
                <w:lang w:val="ru-RU"/>
              </w:rPr>
              <w:t xml:space="preserve">4) </w:t>
            </w:r>
            <w:r w:rsidR="003C3D9F">
              <w:rPr>
                <w:sz w:val="22"/>
                <w:lang w:val="en-US"/>
              </w:rPr>
              <w:t>----------------------------------------------------------------------</w:t>
            </w:r>
          </w:p>
          <w:p w14:paraId="4CFF5ACB" w14:textId="77777777" w:rsidR="005852A0" w:rsidRPr="005852A0" w:rsidRDefault="005852A0" w:rsidP="003C3D9F">
            <w:pPr>
              <w:tabs>
                <w:tab w:val="left" w:pos="1800"/>
              </w:tabs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 xml:space="preserve">5) </w:t>
            </w:r>
            <w:proofErr w:type="spellStart"/>
            <w:r w:rsidRPr="005852A0">
              <w:rPr>
                <w:sz w:val="22"/>
                <w:lang w:val="ru-RU"/>
              </w:rPr>
              <w:t>посадових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осіб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системи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внутрішнього</w:t>
            </w:r>
            <w:proofErr w:type="spellEnd"/>
            <w:r w:rsidRPr="005852A0">
              <w:rPr>
                <w:sz w:val="22"/>
                <w:lang w:val="ru-RU"/>
              </w:rPr>
              <w:t xml:space="preserve"> контролю;</w:t>
            </w:r>
          </w:p>
          <w:p w14:paraId="0D8A1DFD" w14:textId="410BEE6A" w:rsidR="00F103DC" w:rsidRPr="005852A0" w:rsidRDefault="005852A0" w:rsidP="003C3D9F">
            <w:pPr>
              <w:tabs>
                <w:tab w:val="left" w:pos="1800"/>
              </w:tabs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 xml:space="preserve">6) </w:t>
            </w:r>
            <w:r w:rsidR="003C3D9F">
              <w:rPr>
                <w:sz w:val="22"/>
                <w:lang w:val="en-US"/>
              </w:rPr>
              <w:t>----------------------------------------------------------------------</w:t>
            </w:r>
            <w:r w:rsidRPr="005852A0">
              <w:rPr>
                <w:sz w:val="22"/>
                <w:lang w:val="ru-RU"/>
              </w:rPr>
              <w:t>.</w:t>
            </w:r>
          </w:p>
        </w:tc>
        <w:tc>
          <w:tcPr>
            <w:tcW w:w="4111" w:type="dxa"/>
          </w:tcPr>
          <w:p w14:paraId="43368002" w14:textId="77777777" w:rsidR="000B1B50" w:rsidRPr="000B1B50" w:rsidRDefault="00F103DC" w:rsidP="000B1B50">
            <w:pPr>
              <w:jc w:val="both"/>
              <w:rPr>
                <w:sz w:val="22"/>
                <w:lang w:val="uk-UA"/>
              </w:rPr>
            </w:pPr>
            <w:r w:rsidRPr="003C5050">
              <w:rPr>
                <w:sz w:val="22"/>
                <w:lang w:val="uk-UA"/>
              </w:rPr>
              <w:t xml:space="preserve">1. </w:t>
            </w:r>
            <w:r w:rsidR="000B1B50" w:rsidRPr="000B1B50">
              <w:rPr>
                <w:b/>
                <w:bCs/>
                <w:sz w:val="22"/>
                <w:lang w:val="uk-UA"/>
              </w:rPr>
              <w:t>У розділі І:</w:t>
            </w:r>
          </w:p>
          <w:p w14:paraId="1CD9ADD6" w14:textId="77777777" w:rsidR="000B1B50" w:rsidRPr="000B1B50" w:rsidRDefault="000B1B50" w:rsidP="005852A0">
            <w:pPr>
              <w:jc w:val="both"/>
              <w:rPr>
                <w:sz w:val="22"/>
                <w:lang w:val="uk-UA"/>
              </w:rPr>
            </w:pPr>
            <w:r w:rsidRPr="000B1B50">
              <w:rPr>
                <w:sz w:val="22"/>
                <w:lang w:val="uk-UA"/>
              </w:rPr>
              <w:t>1) підпункт 5 пункту 1 викласти в такій редакції:</w:t>
            </w:r>
          </w:p>
          <w:p w14:paraId="06AD36A6" w14:textId="124D210C" w:rsidR="00F103DC" w:rsidRDefault="000B1B50" w:rsidP="005852A0">
            <w:pPr>
              <w:jc w:val="both"/>
              <w:rPr>
                <w:lang w:val="uk-UA"/>
              </w:rPr>
            </w:pPr>
            <w:r w:rsidRPr="000B1B50">
              <w:rPr>
                <w:sz w:val="22"/>
                <w:lang w:val="uk-UA"/>
              </w:rPr>
              <w:t>«5) посадових осіб системи внутрішнього контролю (осіб, які здійснюють</w:t>
            </w:r>
            <w:r w:rsidR="005852A0" w:rsidRPr="005852A0">
              <w:rPr>
                <w:sz w:val="22"/>
                <w:lang w:val="uk-UA"/>
              </w:rPr>
              <w:t xml:space="preserve"> </w:t>
            </w:r>
            <w:r w:rsidRPr="000B1B50">
              <w:rPr>
                <w:sz w:val="22"/>
                <w:lang w:val="uk-UA"/>
              </w:rPr>
              <w:t xml:space="preserve">функції </w:t>
            </w:r>
            <w:proofErr w:type="spellStart"/>
            <w:r w:rsidRPr="000B1B50">
              <w:rPr>
                <w:sz w:val="22"/>
                <w:lang w:val="uk-UA"/>
              </w:rPr>
              <w:t>комплаєнсу</w:t>
            </w:r>
            <w:proofErr w:type="spellEnd"/>
            <w:r w:rsidRPr="000B1B50">
              <w:rPr>
                <w:sz w:val="22"/>
                <w:lang w:val="uk-UA"/>
              </w:rPr>
              <w:t>, управління ризиками та внутрішнього аудиту) (далі –</w:t>
            </w:r>
            <w:r w:rsidR="005852A0" w:rsidRPr="005852A0">
              <w:rPr>
                <w:sz w:val="22"/>
                <w:lang w:val="uk-UA"/>
              </w:rPr>
              <w:t xml:space="preserve"> </w:t>
            </w:r>
            <w:proofErr w:type="spellStart"/>
            <w:r w:rsidRPr="000B1B50">
              <w:rPr>
                <w:sz w:val="22"/>
                <w:lang w:val="uk-UA"/>
              </w:rPr>
              <w:t>комплаєнс</w:t>
            </w:r>
            <w:proofErr w:type="spellEnd"/>
            <w:r w:rsidRPr="000B1B50">
              <w:rPr>
                <w:sz w:val="22"/>
                <w:lang w:val="uk-UA"/>
              </w:rPr>
              <w:t>-менеджер, ризик-менеджер, внутрішній аудитор);»;</w:t>
            </w:r>
          </w:p>
        </w:tc>
        <w:tc>
          <w:tcPr>
            <w:tcW w:w="4819" w:type="dxa"/>
          </w:tcPr>
          <w:p w14:paraId="57042DDD" w14:textId="77777777" w:rsidR="003C3D9F" w:rsidRPr="005852A0" w:rsidRDefault="003C3D9F" w:rsidP="003C3D9F">
            <w:pPr>
              <w:tabs>
                <w:tab w:val="left" w:pos="1800"/>
              </w:tabs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 xml:space="preserve">1. </w:t>
            </w:r>
            <w:proofErr w:type="spellStart"/>
            <w:r w:rsidRPr="005852A0">
              <w:rPr>
                <w:sz w:val="22"/>
                <w:lang w:val="ru-RU"/>
              </w:rPr>
              <w:t>Цей</w:t>
            </w:r>
            <w:proofErr w:type="spellEnd"/>
            <w:r w:rsidRPr="005852A0">
              <w:rPr>
                <w:sz w:val="22"/>
                <w:lang w:val="ru-RU"/>
              </w:rPr>
              <w:t xml:space="preserve"> Порядок </w:t>
            </w:r>
            <w:proofErr w:type="spellStart"/>
            <w:r w:rsidRPr="005852A0">
              <w:rPr>
                <w:sz w:val="22"/>
                <w:lang w:val="ru-RU"/>
              </w:rPr>
              <w:t>встановлює</w:t>
            </w:r>
            <w:proofErr w:type="spellEnd"/>
            <w:r w:rsidRPr="005852A0">
              <w:rPr>
                <w:sz w:val="22"/>
                <w:lang w:val="ru-RU"/>
              </w:rPr>
              <w:t xml:space="preserve"> процедуру та </w:t>
            </w:r>
            <w:proofErr w:type="spellStart"/>
            <w:r w:rsidRPr="005852A0">
              <w:rPr>
                <w:sz w:val="22"/>
                <w:lang w:val="ru-RU"/>
              </w:rPr>
              <w:t>умови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погодження</w:t>
            </w:r>
            <w:proofErr w:type="spellEnd"/>
            <w:r w:rsidRPr="005852A0">
              <w:rPr>
                <w:sz w:val="22"/>
                <w:lang w:val="ru-RU"/>
              </w:rPr>
              <w:t xml:space="preserve"> НКЦПФР у</w:t>
            </w:r>
            <w:r w:rsidRPr="003C3D9F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професійних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учасниках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ринків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капіталу</w:t>
            </w:r>
            <w:proofErr w:type="spellEnd"/>
            <w:r w:rsidRPr="005852A0">
              <w:rPr>
                <w:sz w:val="22"/>
                <w:lang w:val="ru-RU"/>
              </w:rPr>
              <w:t xml:space="preserve"> та </w:t>
            </w:r>
            <w:proofErr w:type="spellStart"/>
            <w:r w:rsidRPr="005852A0">
              <w:rPr>
                <w:sz w:val="22"/>
                <w:lang w:val="ru-RU"/>
              </w:rPr>
              <w:t>організованих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товарних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ринків</w:t>
            </w:r>
            <w:proofErr w:type="spellEnd"/>
            <w:r w:rsidRPr="005852A0">
              <w:rPr>
                <w:sz w:val="22"/>
                <w:lang w:val="ru-RU"/>
              </w:rPr>
              <w:t xml:space="preserve"> (</w:t>
            </w:r>
            <w:proofErr w:type="spellStart"/>
            <w:r w:rsidRPr="005852A0">
              <w:rPr>
                <w:sz w:val="22"/>
                <w:lang w:val="ru-RU"/>
              </w:rPr>
              <w:t>крім</w:t>
            </w:r>
            <w:proofErr w:type="spellEnd"/>
            <w:r w:rsidRPr="003C3D9F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банків</w:t>
            </w:r>
            <w:proofErr w:type="spellEnd"/>
            <w:r w:rsidRPr="005852A0">
              <w:rPr>
                <w:sz w:val="22"/>
                <w:lang w:val="ru-RU"/>
              </w:rPr>
              <w:t>) (</w:t>
            </w:r>
            <w:proofErr w:type="spellStart"/>
            <w:r w:rsidRPr="005852A0">
              <w:rPr>
                <w:sz w:val="22"/>
                <w:lang w:val="ru-RU"/>
              </w:rPr>
              <w:t>далі</w:t>
            </w:r>
            <w:proofErr w:type="spellEnd"/>
            <w:r w:rsidRPr="005852A0">
              <w:rPr>
                <w:sz w:val="22"/>
                <w:lang w:val="ru-RU"/>
              </w:rPr>
              <w:t xml:space="preserve"> – </w:t>
            </w:r>
            <w:proofErr w:type="spellStart"/>
            <w:r w:rsidRPr="005852A0">
              <w:rPr>
                <w:sz w:val="22"/>
                <w:lang w:val="ru-RU"/>
              </w:rPr>
              <w:t>професійний</w:t>
            </w:r>
            <w:proofErr w:type="spellEnd"/>
            <w:r w:rsidRPr="005852A0">
              <w:rPr>
                <w:sz w:val="22"/>
                <w:lang w:val="ru-RU"/>
              </w:rPr>
              <w:t xml:space="preserve"> </w:t>
            </w:r>
            <w:proofErr w:type="spellStart"/>
            <w:r w:rsidRPr="005852A0">
              <w:rPr>
                <w:sz w:val="22"/>
                <w:lang w:val="ru-RU"/>
              </w:rPr>
              <w:t>учасник</w:t>
            </w:r>
            <w:proofErr w:type="spellEnd"/>
            <w:r w:rsidRPr="005852A0">
              <w:rPr>
                <w:sz w:val="22"/>
                <w:lang w:val="ru-RU"/>
              </w:rPr>
              <w:t>):</w:t>
            </w:r>
          </w:p>
          <w:p w14:paraId="56605C10" w14:textId="15E41BC2" w:rsidR="003C3D9F" w:rsidRPr="003C3D9F" w:rsidRDefault="003C3D9F" w:rsidP="003C3D9F">
            <w:pPr>
              <w:tabs>
                <w:tab w:val="left" w:pos="1800"/>
              </w:tabs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 xml:space="preserve">1) </w:t>
            </w:r>
            <w:r w:rsidRPr="003C3D9F">
              <w:rPr>
                <w:sz w:val="22"/>
                <w:lang w:val="ru-RU"/>
              </w:rPr>
              <w:t>-----------------------------------------------------------</w:t>
            </w:r>
          </w:p>
          <w:p w14:paraId="49B8B76A" w14:textId="1CACF5FD" w:rsidR="003C3D9F" w:rsidRPr="003C3D9F" w:rsidRDefault="003C3D9F" w:rsidP="003C3D9F">
            <w:pPr>
              <w:tabs>
                <w:tab w:val="left" w:pos="1800"/>
              </w:tabs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 xml:space="preserve">2) </w:t>
            </w:r>
            <w:r w:rsidRPr="003C3D9F">
              <w:rPr>
                <w:sz w:val="22"/>
                <w:lang w:val="ru-RU"/>
              </w:rPr>
              <w:t>----------------------------------------------------------</w:t>
            </w:r>
          </w:p>
          <w:p w14:paraId="4E614309" w14:textId="148831B1" w:rsidR="003C3D9F" w:rsidRPr="003C3D9F" w:rsidRDefault="003C3D9F" w:rsidP="003C3D9F">
            <w:pPr>
              <w:tabs>
                <w:tab w:val="left" w:pos="1800"/>
              </w:tabs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 xml:space="preserve">3) </w:t>
            </w:r>
            <w:r w:rsidRPr="003C3D9F">
              <w:rPr>
                <w:sz w:val="22"/>
                <w:lang w:val="ru-RU"/>
              </w:rPr>
              <w:t>-----------------------------------------------------------</w:t>
            </w:r>
          </w:p>
          <w:p w14:paraId="04558ED5" w14:textId="0443FD67" w:rsidR="003C3D9F" w:rsidRPr="003C3D9F" w:rsidRDefault="003C3D9F" w:rsidP="003C3D9F">
            <w:pPr>
              <w:tabs>
                <w:tab w:val="left" w:pos="1800"/>
              </w:tabs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 xml:space="preserve">4) </w:t>
            </w:r>
            <w:r w:rsidRPr="003C3D9F">
              <w:rPr>
                <w:sz w:val="22"/>
                <w:lang w:val="ru-RU"/>
              </w:rPr>
              <w:t>-----------------------------------------------------------</w:t>
            </w:r>
          </w:p>
          <w:p w14:paraId="61553DB2" w14:textId="581FA328" w:rsidR="003C3D9F" w:rsidRPr="003C3D9F" w:rsidRDefault="003C3D9F" w:rsidP="003C3D9F">
            <w:pPr>
              <w:tabs>
                <w:tab w:val="left" w:pos="1800"/>
              </w:tabs>
              <w:jc w:val="both"/>
              <w:rPr>
                <w:b/>
                <w:bCs/>
                <w:sz w:val="22"/>
                <w:lang w:val="ru-RU"/>
              </w:rPr>
            </w:pPr>
            <w:r w:rsidRPr="005852A0">
              <w:rPr>
                <w:sz w:val="22"/>
                <w:lang w:val="ru-RU"/>
              </w:rPr>
              <w:t>5)</w:t>
            </w:r>
            <w:r w:rsidRPr="003C3D9F">
              <w:rPr>
                <w:sz w:val="22"/>
                <w:lang w:val="ru-RU"/>
              </w:rPr>
              <w:t xml:space="preserve"> </w:t>
            </w:r>
            <w:r w:rsidRPr="003C3D9F">
              <w:rPr>
                <w:b/>
                <w:bCs/>
                <w:sz w:val="22"/>
                <w:lang w:val="uk-UA"/>
              </w:rPr>
              <w:t xml:space="preserve">посадових осіб системи внутрішнього контролю (осіб, які здійснюють функції </w:t>
            </w:r>
            <w:proofErr w:type="spellStart"/>
            <w:r w:rsidRPr="003C3D9F">
              <w:rPr>
                <w:b/>
                <w:bCs/>
                <w:sz w:val="22"/>
                <w:lang w:val="uk-UA"/>
              </w:rPr>
              <w:t>комплаєнсу</w:t>
            </w:r>
            <w:proofErr w:type="spellEnd"/>
            <w:r w:rsidRPr="003C3D9F">
              <w:rPr>
                <w:b/>
                <w:bCs/>
                <w:sz w:val="22"/>
                <w:lang w:val="uk-UA"/>
              </w:rPr>
              <w:t xml:space="preserve">, управління ризиками та внутрішнього аудиту) (далі – </w:t>
            </w:r>
            <w:proofErr w:type="spellStart"/>
            <w:r w:rsidRPr="003C3D9F">
              <w:rPr>
                <w:b/>
                <w:bCs/>
                <w:sz w:val="22"/>
                <w:lang w:val="uk-UA"/>
              </w:rPr>
              <w:t>комплаєнс</w:t>
            </w:r>
            <w:proofErr w:type="spellEnd"/>
            <w:r w:rsidRPr="003C3D9F">
              <w:rPr>
                <w:b/>
                <w:bCs/>
                <w:sz w:val="22"/>
                <w:lang w:val="uk-UA"/>
              </w:rPr>
              <w:t>-менеджер, ризик-менеджер, внутрішній аудитор)</w:t>
            </w:r>
            <w:r w:rsidRPr="003C3D9F">
              <w:rPr>
                <w:b/>
                <w:bCs/>
                <w:sz w:val="22"/>
                <w:lang w:val="ru-RU"/>
              </w:rPr>
              <w:t>;</w:t>
            </w:r>
          </w:p>
          <w:p w14:paraId="6CA6A60B" w14:textId="5C5B4A81" w:rsidR="00F103DC" w:rsidRDefault="003C3D9F" w:rsidP="003C3D9F">
            <w:pPr>
              <w:tabs>
                <w:tab w:val="left" w:pos="5562"/>
              </w:tabs>
              <w:ind w:left="-111"/>
              <w:jc w:val="both"/>
              <w:rPr>
                <w:sz w:val="22"/>
                <w:lang w:val="en-US"/>
              </w:rPr>
            </w:pPr>
            <w:r w:rsidRPr="003C3D9F">
              <w:rPr>
                <w:sz w:val="22"/>
                <w:lang w:val="ru-RU"/>
              </w:rPr>
              <w:t xml:space="preserve">  </w:t>
            </w:r>
            <w:r w:rsidRPr="005852A0">
              <w:rPr>
                <w:sz w:val="22"/>
                <w:lang w:val="ru-RU"/>
              </w:rPr>
              <w:t xml:space="preserve">6) </w:t>
            </w:r>
            <w:r>
              <w:rPr>
                <w:sz w:val="22"/>
                <w:lang w:val="en-US"/>
              </w:rPr>
              <w:t>-----------------------------------------------------------</w:t>
            </w:r>
            <w:r w:rsidRPr="005852A0">
              <w:rPr>
                <w:sz w:val="22"/>
                <w:lang w:val="ru-RU"/>
              </w:rPr>
              <w:t>.</w:t>
            </w:r>
          </w:p>
          <w:p w14:paraId="3AD11632" w14:textId="6433E3BC" w:rsidR="003C3D9F" w:rsidRPr="003C3D9F" w:rsidRDefault="003C3D9F" w:rsidP="003C3D9F">
            <w:pPr>
              <w:tabs>
                <w:tab w:val="left" w:pos="5562"/>
              </w:tabs>
              <w:ind w:left="-111"/>
              <w:jc w:val="both"/>
              <w:rPr>
                <w:sz w:val="22"/>
                <w:lang w:val="en-US"/>
              </w:rPr>
            </w:pPr>
          </w:p>
        </w:tc>
      </w:tr>
      <w:tr w:rsidR="00F103DC" w14:paraId="225909AC" w14:textId="024D4A65" w:rsidTr="00DC3620">
        <w:tc>
          <w:tcPr>
            <w:tcW w:w="5949" w:type="dxa"/>
          </w:tcPr>
          <w:p w14:paraId="036DDD78" w14:textId="77777777" w:rsidR="005852A0" w:rsidRPr="005852A0" w:rsidRDefault="005852A0" w:rsidP="003C3D9F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2. Цей Порядок поширюється також на:</w:t>
            </w:r>
          </w:p>
          <w:p w14:paraId="359D2510" w14:textId="66C6FA75" w:rsidR="005852A0" w:rsidRPr="005852A0" w:rsidRDefault="005852A0" w:rsidP="003C3D9F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особу, яка виконує обов’язки головного керівника у разі не обрання / не</w:t>
            </w:r>
            <w:r w:rsidR="003C3D9F" w:rsidRPr="003C3D9F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призначення головного керівника в установленому законодавством порядку;</w:t>
            </w:r>
          </w:p>
          <w:p w14:paraId="695B383F" w14:textId="18CC0B01" w:rsidR="005852A0" w:rsidRPr="005852A0" w:rsidRDefault="005852A0" w:rsidP="003C3D9F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особу, яку призначено тимчасово виконувати обов’язки головного</w:t>
            </w:r>
            <w:r w:rsidR="003C3D9F" w:rsidRPr="003C3D9F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керівника, у випадку, передбаченому пунктом 7 цього розділу;</w:t>
            </w:r>
          </w:p>
          <w:p w14:paraId="75AB89E0" w14:textId="300A7B9D" w:rsidR="00F103DC" w:rsidRPr="000860F0" w:rsidRDefault="005852A0" w:rsidP="003C3D9F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особу, яка здійснює управлінські функції та яка не входить до складу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наглядової ради або іншого органу, відповідального за здійснення нагляду, та не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є особою, яка здійснює виконавчі функції, але має постійний доступ до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proofErr w:type="spellStart"/>
            <w:r w:rsidRPr="005852A0">
              <w:rPr>
                <w:sz w:val="22"/>
                <w:lang w:val="uk-UA"/>
              </w:rPr>
              <w:t>інсайдерської</w:t>
            </w:r>
            <w:proofErr w:type="spellEnd"/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інформації,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що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прямо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або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опосередковано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стосується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професійного учасника, та має повноваження ухвалювати управлінські рішення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(має право першого підпису), що впливають на подальший розвиток і комерційні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 xml:space="preserve">перспективи такого професійного учасника (далі – особа, що має право </w:t>
            </w:r>
            <w:r w:rsidRPr="005852A0">
              <w:rPr>
                <w:sz w:val="22"/>
                <w:lang w:val="uk-UA"/>
              </w:rPr>
              <w:lastRenderedPageBreak/>
              <w:t>першого</w:t>
            </w:r>
            <w:r w:rsidR="003C3D9F" w:rsidRPr="003C3D9F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підпису), у випадку, передбаченому пунктом 8 цього розділу.</w:t>
            </w:r>
          </w:p>
        </w:tc>
        <w:tc>
          <w:tcPr>
            <w:tcW w:w="4111" w:type="dxa"/>
          </w:tcPr>
          <w:p w14:paraId="3FC50C12" w14:textId="77777777" w:rsidR="00DC3620" w:rsidRPr="00DC3620" w:rsidRDefault="00DC3620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пункт 2 викласти в такій редакції:</w:t>
            </w:r>
          </w:p>
          <w:p w14:paraId="056CD9B2" w14:textId="77777777" w:rsidR="00DC3620" w:rsidRPr="00DC3620" w:rsidRDefault="00DC3620" w:rsidP="003C3D9F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«2. Цей Порядок поширюється також на:</w:t>
            </w:r>
          </w:p>
          <w:p w14:paraId="575C8B77" w14:textId="1308CB97" w:rsidR="00DC3620" w:rsidRPr="00DC3620" w:rsidRDefault="00DC3620" w:rsidP="003C3D9F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особу, яка виконує обов’язки головного керівника у разі його не обрання /</w:t>
            </w:r>
            <w:r w:rsidR="003C3D9F" w:rsidRPr="003C3D9F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не призначення в установленому законодавством порядку;</w:t>
            </w:r>
          </w:p>
          <w:p w14:paraId="145F25C1" w14:textId="77777777" w:rsidR="00DC3620" w:rsidRPr="00DC3620" w:rsidRDefault="00DC3620" w:rsidP="003C3D9F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особу, яка тимчасово виконує обов’язки головного керівника у випадку,</w:t>
            </w:r>
          </w:p>
          <w:p w14:paraId="21382891" w14:textId="77777777" w:rsidR="00DC3620" w:rsidRPr="00DC3620" w:rsidRDefault="00DC3620" w:rsidP="003C3D9F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передбаченому пунктом 7 цього розділу;</w:t>
            </w:r>
          </w:p>
          <w:p w14:paraId="7AC66B71" w14:textId="60BACD5F" w:rsidR="00DC3620" w:rsidRPr="00DC3620" w:rsidRDefault="00DC3620" w:rsidP="003C3D9F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 xml:space="preserve">посадову особу, на яку покладено обов’язки з виконання функції </w:t>
            </w:r>
            <w:proofErr w:type="spellStart"/>
            <w:r w:rsidRPr="00DC3620">
              <w:rPr>
                <w:sz w:val="22"/>
                <w:lang w:val="uk-UA"/>
              </w:rPr>
              <w:t>комплаєнс</w:t>
            </w:r>
            <w:proofErr w:type="spellEnd"/>
            <w:r w:rsidRPr="00DC3620">
              <w:rPr>
                <w:sz w:val="22"/>
                <w:lang w:val="uk-UA"/>
              </w:rPr>
              <w:t>-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менеджера, ризик-менеджера, внутрішнього аудитора;</w:t>
            </w:r>
          </w:p>
          <w:p w14:paraId="50D54F89" w14:textId="60B18480" w:rsidR="00F103DC" w:rsidRDefault="00DC3620" w:rsidP="00D65075">
            <w:pPr>
              <w:jc w:val="both"/>
              <w:rPr>
                <w:lang w:val="uk-UA"/>
              </w:rPr>
            </w:pPr>
            <w:r w:rsidRPr="00DC3620">
              <w:rPr>
                <w:sz w:val="22"/>
                <w:lang w:val="uk-UA"/>
              </w:rPr>
              <w:t>особу, яка здійснює управлінські функції та яка не входить до складу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 xml:space="preserve">наглядової ради або іншого органу, відповідального </w:t>
            </w:r>
            <w:r w:rsidRPr="00DC3620">
              <w:rPr>
                <w:sz w:val="22"/>
                <w:lang w:val="uk-UA"/>
              </w:rPr>
              <w:lastRenderedPageBreak/>
              <w:t>за здійснення нагляду, та не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є особою, яка здійснює виконавчі функції, але має постійний доступ до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proofErr w:type="spellStart"/>
            <w:r w:rsidRPr="00DC3620">
              <w:rPr>
                <w:sz w:val="22"/>
                <w:lang w:val="uk-UA"/>
              </w:rPr>
              <w:t>інсайдерської</w:t>
            </w:r>
            <w:proofErr w:type="spellEnd"/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інформації,</w:t>
            </w:r>
            <w:r w:rsidR="00D65075" w:rsidRPr="00D65075">
              <w:rPr>
                <w:sz w:val="22"/>
                <w:lang w:val="uk-UA"/>
              </w:rPr>
              <w:t xml:space="preserve">  </w:t>
            </w:r>
            <w:r w:rsidRPr="00DC3620">
              <w:rPr>
                <w:sz w:val="22"/>
                <w:lang w:val="uk-UA"/>
              </w:rPr>
              <w:t>що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прямо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або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опосередковано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стосується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професійного учасника, та має повноваження ухвалювати управлінські рішення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(має право першого підпису), що впливають на подальший розвиток і комерційні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перспективи такого професійного учасника (далі – особа, що має право першого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підпису), у випадку, передбаченому пунктом 8 цього розділу.»;</w:t>
            </w:r>
          </w:p>
        </w:tc>
        <w:tc>
          <w:tcPr>
            <w:tcW w:w="4819" w:type="dxa"/>
          </w:tcPr>
          <w:p w14:paraId="05E75054" w14:textId="77777777" w:rsidR="00D65075" w:rsidRPr="00DC3620" w:rsidRDefault="00D65075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2. Цей Порядок поширюється також на:</w:t>
            </w:r>
          </w:p>
          <w:p w14:paraId="1601532D" w14:textId="77777777" w:rsidR="00D65075" w:rsidRPr="00DC3620" w:rsidRDefault="00D65075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особу, яка виконує обов’язки головного керівника у разі його не обрання /</w:t>
            </w:r>
            <w:r w:rsidRPr="003C3D9F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не призначення в установленому законодавством порядку;</w:t>
            </w:r>
          </w:p>
          <w:p w14:paraId="4BE0A2B7" w14:textId="77777777" w:rsidR="00D65075" w:rsidRPr="00DC3620" w:rsidRDefault="00D65075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особу, яка тимчасово виконує обов’язки головного керівника у випадку,</w:t>
            </w:r>
          </w:p>
          <w:p w14:paraId="03CF1742" w14:textId="77777777" w:rsidR="00D65075" w:rsidRPr="00DC3620" w:rsidRDefault="00D65075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передбаченому пунктом 7 цього розділу;</w:t>
            </w:r>
          </w:p>
          <w:p w14:paraId="3ABBEB1C" w14:textId="77777777" w:rsidR="00D65075" w:rsidRPr="00DC3620" w:rsidRDefault="00D65075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 xml:space="preserve">посадову особу, на яку покладено обов’язки з виконання функції </w:t>
            </w:r>
            <w:proofErr w:type="spellStart"/>
            <w:r w:rsidRPr="00DC3620">
              <w:rPr>
                <w:sz w:val="22"/>
                <w:lang w:val="uk-UA"/>
              </w:rPr>
              <w:t>комплаєнс</w:t>
            </w:r>
            <w:proofErr w:type="spellEnd"/>
            <w:r w:rsidRPr="00DC3620">
              <w:rPr>
                <w:sz w:val="22"/>
                <w:lang w:val="uk-UA"/>
              </w:rPr>
              <w:t>-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менеджера, ризик-менеджера, внутрішнього аудитора;</w:t>
            </w:r>
          </w:p>
          <w:p w14:paraId="74EE7A82" w14:textId="56376A7C" w:rsidR="00F103DC" w:rsidRDefault="00D65075" w:rsidP="00D65075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особу, яка здійснює управлінські функції та яка не входить до складу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наглядової ради або іншого органу, відповідального за здійснення нагляду, та не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є особою, яка здійснює виконавчі функції, але має постійний доступ до</w:t>
            </w:r>
            <w:r w:rsidRPr="00D65075">
              <w:rPr>
                <w:sz w:val="22"/>
                <w:lang w:val="uk-UA"/>
              </w:rPr>
              <w:t xml:space="preserve"> </w:t>
            </w:r>
            <w:proofErr w:type="spellStart"/>
            <w:r w:rsidRPr="00DC3620">
              <w:rPr>
                <w:sz w:val="22"/>
                <w:lang w:val="uk-UA"/>
              </w:rPr>
              <w:t>інсайдерської</w:t>
            </w:r>
            <w:proofErr w:type="spellEnd"/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інформації,</w:t>
            </w:r>
            <w:r w:rsidRPr="00D65075">
              <w:rPr>
                <w:sz w:val="22"/>
                <w:lang w:val="uk-UA"/>
              </w:rPr>
              <w:t xml:space="preserve">  </w:t>
            </w:r>
            <w:r w:rsidRPr="00DC3620">
              <w:rPr>
                <w:sz w:val="22"/>
                <w:lang w:val="uk-UA"/>
              </w:rPr>
              <w:t>що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прямо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або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опосередковано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lastRenderedPageBreak/>
              <w:t>стосується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професійного учасника, та має повноваження ухвалювати управлінські рішення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(має право першого підпису), що впливають на подальший розвиток і комерційні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перспективи такого професійного учасника (далі – особа, що має право першого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підпису), у випадку, передбаченому пунктом 8 цього розділу.</w:t>
            </w:r>
          </w:p>
          <w:p w14:paraId="2CA9F03A" w14:textId="77777777" w:rsidR="00F103DC" w:rsidRDefault="00F103DC" w:rsidP="00F103DC">
            <w:pPr>
              <w:rPr>
                <w:sz w:val="22"/>
                <w:lang w:val="uk-UA"/>
              </w:rPr>
            </w:pPr>
          </w:p>
          <w:p w14:paraId="6A2BAA14" w14:textId="77777777" w:rsidR="00F103DC" w:rsidRPr="00F103DC" w:rsidRDefault="00F103DC" w:rsidP="00F103DC">
            <w:pPr>
              <w:ind w:left="-112" w:firstLine="112"/>
              <w:jc w:val="center"/>
              <w:rPr>
                <w:sz w:val="22"/>
                <w:lang w:val="uk-UA"/>
              </w:rPr>
            </w:pPr>
          </w:p>
        </w:tc>
      </w:tr>
      <w:tr w:rsidR="00DC3620" w14:paraId="2D276C87" w14:textId="77777777" w:rsidTr="00DC3620">
        <w:tc>
          <w:tcPr>
            <w:tcW w:w="5949" w:type="dxa"/>
          </w:tcPr>
          <w:p w14:paraId="7675F4BE" w14:textId="4B1AFD90" w:rsidR="005852A0" w:rsidRPr="005852A0" w:rsidRDefault="005852A0" w:rsidP="00D65075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7. У разі тимчасової відсутності головного керівника (відпустка,</w:t>
            </w:r>
            <w:r w:rsidR="00D65075" w:rsidRPr="00D65075">
              <w:rPr>
                <w:sz w:val="22"/>
              </w:rPr>
              <w:t xml:space="preserve"> </w:t>
            </w:r>
            <w:r w:rsidRPr="005852A0">
              <w:rPr>
                <w:sz w:val="22"/>
                <w:lang w:val="uk-UA"/>
              </w:rPr>
              <w:t>відрядження, тимчасова непрацездатність тощо) особа, яка тимчасово виконує</w:t>
            </w:r>
            <w:r w:rsidR="00D65075" w:rsidRPr="00D65075">
              <w:rPr>
                <w:sz w:val="22"/>
              </w:rPr>
              <w:t xml:space="preserve"> </w:t>
            </w:r>
            <w:r w:rsidRPr="005852A0">
              <w:rPr>
                <w:sz w:val="22"/>
                <w:lang w:val="uk-UA"/>
              </w:rPr>
              <w:t>його обов’язки, має приступити до виконання обов’язків головного керівника з</w:t>
            </w:r>
          </w:p>
          <w:p w14:paraId="263B1523" w14:textId="77777777" w:rsidR="005852A0" w:rsidRPr="005852A0" w:rsidRDefault="005852A0" w:rsidP="00D65075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першого дня його відсутності.</w:t>
            </w:r>
          </w:p>
          <w:p w14:paraId="7464F497" w14:textId="0CE86599" w:rsidR="00DC3620" w:rsidRPr="000860F0" w:rsidRDefault="005852A0" w:rsidP="00D65075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У разі тимчасової відсутності головного керівника професійний учасник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повинен подати до НКЦПФР документи відповідно до розділу ІІ цього Порядку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щодо особи, яка тимчасово виконує його обов’язки сумарно більше 90 днів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протягом 12 місяців (крім випадку наявності постанови НКЦПФР про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погодження такої особи), не пізніше дев’яносто другого дня виконання цих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обов’язків такою особою.</w:t>
            </w:r>
          </w:p>
        </w:tc>
        <w:tc>
          <w:tcPr>
            <w:tcW w:w="4111" w:type="dxa"/>
          </w:tcPr>
          <w:p w14:paraId="21555226" w14:textId="77777777" w:rsidR="00DC3620" w:rsidRPr="00DC3620" w:rsidRDefault="00DC3620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пункт 7 викласти у такій редакції:</w:t>
            </w:r>
          </w:p>
          <w:p w14:paraId="79243B3D" w14:textId="35EC3549" w:rsidR="00DC3620" w:rsidRPr="00DC3620" w:rsidRDefault="00DC3620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«7. У разі тимчасової відсутності головного керівника (відпустка,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відрядження,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тимчасова непрацездатність, проходження військової служби у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зв’язку з призовом на військову службу під час мобілізації, на особливий період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тощо) або тимчасового відсторонення головного керівника від виконання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повноважень, особа, яка тимчасово виконує його обов’язки, має приступити до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виконання обов’язків головного керівника з першого дня його відсутності /відсторонення.</w:t>
            </w:r>
          </w:p>
          <w:p w14:paraId="6008285C" w14:textId="0AF81435" w:rsidR="00DC3620" w:rsidRPr="00DC3620" w:rsidRDefault="00DC3620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Якщо така особа має право приступити тимчасово виконувати обов’язки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головного керівника у разі його тимчасової відсутності / відсторонення на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підставі рішення загальних зборів професійного учасника, професійний учасник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 xml:space="preserve">має подати до НКЦПФР документи щодо цієї особи відповідно до </w:t>
            </w:r>
            <w:r w:rsidRPr="00DC3620">
              <w:rPr>
                <w:sz w:val="22"/>
                <w:lang w:val="uk-UA"/>
              </w:rPr>
              <w:lastRenderedPageBreak/>
              <w:t>пункту 9 цього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розділу. За інших підстав, передбачених статутом або внутрішніми документами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професійного учасника, професійний учасник повинен подати до НКЦПФР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документи щодо цієї особи відповідно до розділу II цього Порядку, якщо вона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тимчасово виконує обов’язки головного керівника сумарно більше 90 днів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протягом 12 місяців (крім випадку наявності постанови НКЦПФР про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погодження такої особи на відповідну посаду) не пізніше дев’яносто другого дня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виконання цих обов’язків такою особою.»;</w:t>
            </w:r>
          </w:p>
        </w:tc>
        <w:tc>
          <w:tcPr>
            <w:tcW w:w="4819" w:type="dxa"/>
          </w:tcPr>
          <w:p w14:paraId="2593557C" w14:textId="77777777" w:rsidR="00D65075" w:rsidRPr="00DC3620" w:rsidRDefault="00D65075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7. У разі тимчасової відсутності головного керівника (відпустка,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відрядження,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тимчасова непрацездатність, проходження військової служби у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зв’язку з призовом на військову службу під час мобілізації, на особливий період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тощо) або тимчасового відсторонення головного керівника від виконання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повноважень, особа, яка тимчасово виконує його обов’язки, має приступити до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виконання обов’язків головного керівника з першого дня його відсутності /відсторонення.</w:t>
            </w:r>
          </w:p>
          <w:p w14:paraId="340133A7" w14:textId="20433E5B" w:rsidR="00DC3620" w:rsidRDefault="00D65075" w:rsidP="00D65075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Якщо така особа має право приступити тимчасово виконувати обов’язки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головного керівника у разі його тимчасової відсутності / відсторонення на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підставі рішення загальних зборів професійного учасника, професійний учасник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має подати до НКЦПФР документи щодо цієї особи відповідно до пункту 9 цього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розділу. За інших підстав, передбачених статутом або внутрішніми документами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професійного учасника, професійний учасник повинен подати до НКЦПФР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 xml:space="preserve">документи щодо цієї особи </w:t>
            </w:r>
            <w:r w:rsidRPr="00DC3620">
              <w:rPr>
                <w:sz w:val="22"/>
                <w:lang w:val="uk-UA"/>
              </w:rPr>
              <w:lastRenderedPageBreak/>
              <w:t>відповідно до розділу II цього Порядку, якщо вона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тимчасово виконує обов’язки головного керівника сумарно більше 90 днів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протягом 12 місяців (крім випадку наявності постанови НКЦПФР про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погодження такої особи на відповідну посаду) не пізніше дев’яносто другого дня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виконання цих обов’язків такою особою.</w:t>
            </w:r>
          </w:p>
        </w:tc>
      </w:tr>
      <w:tr w:rsidR="00F103DC" w14:paraId="6123F23D" w14:textId="2828B39C" w:rsidTr="00DC3620">
        <w:tc>
          <w:tcPr>
            <w:tcW w:w="5949" w:type="dxa"/>
          </w:tcPr>
          <w:p w14:paraId="09F24B51" w14:textId="5507E2AF" w:rsidR="005852A0" w:rsidRPr="005852A0" w:rsidRDefault="005852A0" w:rsidP="00D65075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9. У разі обрання / призначення особи на посаду, зазначену у пунктах 1, 2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цього розділу, призначення особи виконуючою обов’язки головного керівника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професійний учасник подає щодо такої особи (крім випадків: наявності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постанови НКЦПФР про погодження цієї особи, призначеної на цю посаду 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цьому професійному учаснику; наявності постанови НКЦПФР про погодження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 як особи, кандидатура якої пропонується на посаду, та у разі, якщо з дати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такого погодження пройшло не більше шести місяців; обрання особи головою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наглядової ради при наявності постанови НКЦПФР про погодження цієї особи,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обраної на посаду члена наглядової ради у цьому професійному учаснику;</w:t>
            </w:r>
          </w:p>
          <w:p w14:paraId="583F9CC4" w14:textId="4F60D359" w:rsidR="00F103DC" w:rsidRDefault="005852A0" w:rsidP="00D65075">
            <w:pPr>
              <w:jc w:val="both"/>
              <w:rPr>
                <w:lang w:val="uk-UA"/>
              </w:rPr>
            </w:pPr>
            <w:r w:rsidRPr="005852A0">
              <w:rPr>
                <w:sz w:val="22"/>
                <w:lang w:val="uk-UA"/>
              </w:rPr>
              <w:t>повторного обрання / призначення (переобрання / перепризначення) цієї особи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на посаду головного керівника / члена колегіального виконавчого органу / члена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ради директорів, яку ця особа займала, без переривання трудових відносин між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такою особою та професійним учасником, за наявності постанови НКЦПФР про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погодження цієї особи у цьому професійному учаснику) документи відповідно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до розділу ІІ цього Порядку, протягом 10 робочих днів з дня прийняття рішення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про обрання / призначення її на посаду, призначення виконуючою обов’язки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5852A0">
              <w:rPr>
                <w:sz w:val="22"/>
                <w:lang w:val="uk-UA"/>
              </w:rPr>
              <w:t>головного керівника.</w:t>
            </w:r>
          </w:p>
        </w:tc>
        <w:tc>
          <w:tcPr>
            <w:tcW w:w="4111" w:type="dxa"/>
          </w:tcPr>
          <w:p w14:paraId="04013976" w14:textId="77777777" w:rsidR="00DC3620" w:rsidRPr="00DC3620" w:rsidRDefault="00DC3620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4) пункт 9 викласти у такій редакції:</w:t>
            </w:r>
          </w:p>
          <w:p w14:paraId="7D1F6EE1" w14:textId="343943E1" w:rsidR="00DC3620" w:rsidRPr="00DC3620" w:rsidRDefault="00DC3620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«9. У разі обрання особи / призначення особи на посаду / обрання особи /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визначення особи кандидатом на посаду / покладання обов’язків / функцій на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особу, зазначену у пунктах 1, 2 цього розділу, професійний учасник подає щодо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такої особи документи відповідно до розділу II цього Порядку, протягом 10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робочих днів з дня прийняття відповідного рішення (крім випадків: наявності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постанови НКЦПФР про погодження особи, зазначеної у підпунктах 1, 5, 6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пункту 1 та пункті 2 цього розділу, призначеної у цьому професійному учаснику</w:t>
            </w:r>
            <w:r w:rsidR="00D65075"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на відповідну посаду з урахуванням вимог до стажу та ділової репутації;</w:t>
            </w:r>
          </w:p>
          <w:p w14:paraId="00DE3973" w14:textId="0E4D2B66" w:rsidR="00DC3620" w:rsidRPr="00DC3620" w:rsidRDefault="00DC3620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наявності постанови НКЦПФР про погодження особи як особи, кандидатура якої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пропонується на посаду, та у разі, якщо з дати такого погодження пройшло не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 xml:space="preserve">більше шести місяців; обрання особи </w:t>
            </w:r>
            <w:r w:rsidRPr="00DC3620">
              <w:rPr>
                <w:sz w:val="22"/>
                <w:lang w:val="uk-UA"/>
              </w:rPr>
              <w:lastRenderedPageBreak/>
              <w:t>головою наглядової ради при наявності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постанови НКЦПФР про погодження цієї особи, обраної на посаду члена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наглядової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ради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цьому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професійному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учаснику;</w:t>
            </w:r>
          </w:p>
          <w:p w14:paraId="1B6DDF80" w14:textId="4AEC988A" w:rsidR="00F103DC" w:rsidRPr="003C5050" w:rsidRDefault="00DC3620" w:rsidP="00D65075">
            <w:pPr>
              <w:jc w:val="both"/>
              <w:rPr>
                <w:lang w:val="uk-UA"/>
              </w:rPr>
            </w:pPr>
            <w:r w:rsidRPr="00DC3620">
              <w:rPr>
                <w:sz w:val="22"/>
                <w:lang w:val="uk-UA"/>
              </w:rPr>
              <w:t>повторного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обрання / призначення (переобрання / перепризначення) цієї особи на посаду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головного керівника / члена колегіального виконавчого органу / члена ради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директорів, яку ця особа займала, без переривання трудових відносин між такою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особою та професійним учасником, за наявності постанови НКЦПФР про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погодження цієї особи у цьому професійному учаснику).»;</w:t>
            </w:r>
          </w:p>
        </w:tc>
        <w:tc>
          <w:tcPr>
            <w:tcW w:w="4819" w:type="dxa"/>
          </w:tcPr>
          <w:p w14:paraId="66A886A3" w14:textId="77777777" w:rsidR="00D65075" w:rsidRPr="00DC3620" w:rsidRDefault="00D65075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9. У разі обрання особи / призначення особи на посаду / обрання особи /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визначення особи кандидатом на посаду / покладання обов’язків / функцій на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особу, зазначену у пунктах 1, 2 цього розділу, професійний учасник подає щодо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такої особи документи відповідно до розділу II цього Порядку, протягом 10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робочих днів з дня прийняття відповідного рішення (крім випадків: наявності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постанови НКЦПФР про погодження особи, зазначеної у підпунктах 1, 5, 6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пункту 1 та пункті 2 цього розділу, призначеної у цьому професійному учаснику</w:t>
            </w:r>
            <w:r w:rsidRPr="00D65075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на відповідну посаду з урахуванням вимог до стажу та ділової репутації;</w:t>
            </w:r>
          </w:p>
          <w:p w14:paraId="6A41FCB2" w14:textId="77777777" w:rsidR="00D65075" w:rsidRPr="00DC3620" w:rsidRDefault="00D65075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наявності постанови НКЦПФР про погодження особи як особи, кандидатура якої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пропонується на посаду, та у разі, якщо з дати такого погодження пройшло не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більше шести місяців; обрання особи головою наглядової ради при наявності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постанови НКЦПФР про погодження цієї особи, обраної на посаду члена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наглядової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ради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у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цьому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професійному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учаснику;</w:t>
            </w:r>
          </w:p>
          <w:p w14:paraId="3C7F3932" w14:textId="00881E92" w:rsidR="00F103DC" w:rsidRPr="000860F0" w:rsidRDefault="00D65075" w:rsidP="00D65075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повторного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обрання / призначення (переобрання / перепризначення) цієї особи на посаду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головного керівника / члена колегіального виконавчого органу / члена ради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директорів, яку ця особа займала, без переривання трудових відносин між такою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особою та професійним учасником, за наявності постанови НКЦПФР про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погодження цієї особи у цьому професійному учаснику).»;</w:t>
            </w:r>
          </w:p>
        </w:tc>
      </w:tr>
      <w:tr w:rsidR="00DC3620" w14:paraId="2FF98552" w14:textId="77777777" w:rsidTr="00DC3620">
        <w:tc>
          <w:tcPr>
            <w:tcW w:w="5949" w:type="dxa"/>
          </w:tcPr>
          <w:p w14:paraId="71426076" w14:textId="1F258089" w:rsidR="005852A0" w:rsidRPr="00312218" w:rsidRDefault="005852A0" w:rsidP="00D65075">
            <w:pPr>
              <w:jc w:val="both"/>
              <w:rPr>
                <w:sz w:val="22"/>
                <w:lang w:val="ru-RU"/>
              </w:rPr>
            </w:pPr>
            <w:r w:rsidRPr="005852A0">
              <w:rPr>
                <w:sz w:val="22"/>
                <w:lang w:val="uk-UA"/>
              </w:rPr>
              <w:t xml:space="preserve">10. </w:t>
            </w:r>
            <w:r w:rsidR="00D65075" w:rsidRPr="00312218">
              <w:rPr>
                <w:sz w:val="22"/>
                <w:lang w:val="ru-RU"/>
              </w:rPr>
              <w:t>-----------------------------------------------------------------------</w:t>
            </w:r>
          </w:p>
          <w:p w14:paraId="5700EB4A" w14:textId="54E9BD80" w:rsidR="00DC3620" w:rsidRPr="000860F0" w:rsidRDefault="00312218" w:rsidP="00D65075">
            <w:pPr>
              <w:jc w:val="both"/>
              <w:rPr>
                <w:sz w:val="22"/>
                <w:lang w:val="uk-UA"/>
              </w:rPr>
            </w:pPr>
            <w:r w:rsidRPr="00312218">
              <w:rPr>
                <w:sz w:val="22"/>
                <w:lang w:val="ru-RU"/>
              </w:rPr>
              <w:t xml:space="preserve">          </w:t>
            </w:r>
            <w:r w:rsidR="005852A0" w:rsidRPr="005852A0">
              <w:rPr>
                <w:sz w:val="22"/>
                <w:lang w:val="uk-UA"/>
              </w:rPr>
              <w:t>У разі якщо обраний / призначений головний керівник Центрального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депозитарію, професійного учасника, який провадить діяльність з організації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торгівлі на ринках капіталу та організованих товарних ринках та/або клірингову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діяльність, системно важливого професійного учасника протягом останнього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року до дати обрання / призначення не отримував погодження НКЦПФР такої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особи на таку посаду у такому професійному учаснику, то такий професійний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учасник повинен не пізніше наступного робочого дня з дня такого обрання /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призначення, призначити особу, яка виконуватиме обов’язки головного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керівника, та подати до НКЦПФР документи відповідно до розділу ІІ цього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Порядку для погодження кандидатури на посаду головного керівника та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погодження особи, яка виконуватиме обов’язки головного керівника (крім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випадку наявності постанови НКЦПФР про погодження такої особи на посаду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виконуючого обов’язки головного керівника).</w:t>
            </w:r>
          </w:p>
        </w:tc>
        <w:tc>
          <w:tcPr>
            <w:tcW w:w="4111" w:type="dxa"/>
          </w:tcPr>
          <w:p w14:paraId="099F34C8" w14:textId="77777777" w:rsidR="00DC3620" w:rsidRPr="00DC3620" w:rsidRDefault="00DC3620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5) абзац другий пункту 10 викласти у такій редакції:</w:t>
            </w:r>
          </w:p>
          <w:p w14:paraId="08932AE8" w14:textId="63E9304E" w:rsidR="00DC3620" w:rsidRPr="00DC3620" w:rsidRDefault="00DC3620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«У разі якщо обраний / призначений головний керівник Центрального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депозитарію, професійного учасника, який провадить діяльність організації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торгівлі на ринках капіталу та організованих товарних ринках та/або клірингову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діяльність, системно важливого професійного учасника не отримував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погодження НКЦПФР такої особи як особи, кандидатура якої пропонується на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таку посаду у такому професійному учаснику, у разі, якщо з дати такого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погодження пройшло не більше шести місяців або погодження НКЦПФР такої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особи на таку посаду у такому професійному учаснику, то такий професійний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 xml:space="preserve">учасник має не пізніше наступного робочого дня з дня такого </w:t>
            </w:r>
            <w:r w:rsidRPr="00DC3620">
              <w:rPr>
                <w:sz w:val="22"/>
                <w:lang w:val="uk-UA"/>
              </w:rPr>
              <w:lastRenderedPageBreak/>
              <w:t>обрання /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призначення призначити особу, яка виконуватиме обов’язки головного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керівника, та подати до НКЦПФР документи відповідно до розділу II цього</w:t>
            </w:r>
          </w:p>
          <w:p w14:paraId="594F6AF5" w14:textId="298C7ABF" w:rsidR="00DC3620" w:rsidRPr="00DC3620" w:rsidRDefault="00DC3620" w:rsidP="00D65075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Порядку для погодження особи на посаду головного керівника та погодження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особи, яка виконуватиме обов’язки головного керівника (крім випадку наявності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постанови НКЦПФР про погодження такої особи у цьому професійному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учаснику).»;</w:t>
            </w:r>
          </w:p>
        </w:tc>
        <w:tc>
          <w:tcPr>
            <w:tcW w:w="4819" w:type="dxa"/>
          </w:tcPr>
          <w:p w14:paraId="1A094B53" w14:textId="52D608AE" w:rsidR="00D65075" w:rsidRPr="00312218" w:rsidRDefault="00D65075" w:rsidP="00D65075">
            <w:pPr>
              <w:jc w:val="both"/>
              <w:rPr>
                <w:sz w:val="22"/>
                <w:lang w:val="ru-RU"/>
              </w:rPr>
            </w:pPr>
            <w:r w:rsidRPr="00312218">
              <w:rPr>
                <w:sz w:val="22"/>
                <w:lang w:val="ru-RU"/>
              </w:rPr>
              <w:lastRenderedPageBreak/>
              <w:t>10. ---------------------------------------------------------</w:t>
            </w:r>
          </w:p>
          <w:p w14:paraId="65A3FF42" w14:textId="6D063B2E" w:rsidR="00D65075" w:rsidRPr="00DC3620" w:rsidRDefault="00312218" w:rsidP="00D65075">
            <w:pPr>
              <w:jc w:val="both"/>
              <w:rPr>
                <w:sz w:val="22"/>
                <w:lang w:val="uk-UA"/>
              </w:rPr>
            </w:pPr>
            <w:r w:rsidRPr="00312218">
              <w:rPr>
                <w:sz w:val="22"/>
                <w:lang w:val="ru-RU"/>
              </w:rPr>
              <w:t xml:space="preserve">       </w:t>
            </w:r>
            <w:r w:rsidR="00D65075" w:rsidRPr="00DC3620">
              <w:rPr>
                <w:sz w:val="22"/>
                <w:lang w:val="uk-UA"/>
              </w:rPr>
              <w:t>У разі якщо обраний / призначений головний керівник Центрального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депозитарію, професійного учасника, який провадить діяльність організації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торгівлі на ринках капіталу та організованих товарних ринках та/або клірингову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діяльність, системно важливого професійного учасника не отримував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погодження НКЦПФР такої особи як особи, кандидатура якої пропонується на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таку посаду у такому професійному учаснику, у разі, якщо з дати такого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погодження пройшло не більше шести місяців або погодження НКЦПФР такої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особи на таку посаду у такому професійному учаснику, то такий професійний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учасник має не пізніше наступного робочого дня з дня такого обрання /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призначення призначити особу, яка виконуватиме обов’язки головного</w:t>
            </w:r>
            <w:r w:rsidR="00D65075" w:rsidRPr="00D65075">
              <w:rPr>
                <w:sz w:val="22"/>
                <w:lang w:val="ru-RU"/>
              </w:rPr>
              <w:t xml:space="preserve"> </w:t>
            </w:r>
            <w:r w:rsidR="00D65075" w:rsidRPr="00DC3620">
              <w:rPr>
                <w:sz w:val="22"/>
                <w:lang w:val="uk-UA"/>
              </w:rPr>
              <w:t>керівника, та подати до НКЦПФР документи відповідно до розділу II цього</w:t>
            </w:r>
          </w:p>
          <w:p w14:paraId="56C71EE8" w14:textId="5F846ADB" w:rsidR="00DC3620" w:rsidRPr="000860F0" w:rsidRDefault="00D65075" w:rsidP="00D65075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Порядку для погодження особи на посаду головного керівника та погодження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особи, яка виконуватиме обов’язки головного керівника (крім випадку наявності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постанови НКЦПФР про погодження такої особи у цьому професійному</w:t>
            </w:r>
            <w:r w:rsidRPr="00D65075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учаснику).</w:t>
            </w:r>
          </w:p>
        </w:tc>
      </w:tr>
      <w:tr w:rsidR="00DC3620" w14:paraId="5CF7D6C8" w14:textId="77777777" w:rsidTr="00DC3620">
        <w:tc>
          <w:tcPr>
            <w:tcW w:w="5949" w:type="dxa"/>
          </w:tcPr>
          <w:p w14:paraId="7128FCBF" w14:textId="762D4D2D" w:rsidR="00256108" w:rsidRPr="00256108" w:rsidRDefault="00312218" w:rsidP="00256108">
            <w:pPr>
              <w:jc w:val="both"/>
              <w:rPr>
                <w:sz w:val="22"/>
                <w:lang w:val="uk-UA"/>
              </w:rPr>
            </w:pPr>
            <w:r w:rsidRPr="00312218">
              <w:rPr>
                <w:sz w:val="22"/>
                <w:lang w:val="ru-RU"/>
              </w:rPr>
              <w:t xml:space="preserve">   </w:t>
            </w:r>
            <w:r w:rsidR="00256108">
              <w:rPr>
                <w:sz w:val="22"/>
                <w:lang w:val="ru-RU"/>
              </w:rPr>
              <w:t xml:space="preserve">11. </w:t>
            </w:r>
            <w:r w:rsidR="00256108" w:rsidRPr="00256108">
              <w:rPr>
                <w:sz w:val="22"/>
                <w:lang w:val="uk-UA"/>
              </w:rPr>
              <w:t xml:space="preserve">Особа, обрана / призначена </w:t>
            </w:r>
            <w:proofErr w:type="gramStart"/>
            <w:r w:rsidR="00256108" w:rsidRPr="00256108">
              <w:rPr>
                <w:sz w:val="22"/>
                <w:lang w:val="uk-UA"/>
              </w:rPr>
              <w:t>на посаду</w:t>
            </w:r>
            <w:proofErr w:type="gramEnd"/>
            <w:r w:rsidR="00256108" w:rsidRPr="00256108">
              <w:rPr>
                <w:sz w:val="22"/>
                <w:lang w:val="uk-UA"/>
              </w:rPr>
              <w:t>, особа, кандидатура якої</w:t>
            </w:r>
            <w:r w:rsidR="00256108">
              <w:rPr>
                <w:sz w:val="22"/>
                <w:lang w:val="uk-UA"/>
              </w:rPr>
              <w:t xml:space="preserve"> </w:t>
            </w:r>
            <w:r w:rsidR="00256108" w:rsidRPr="00256108">
              <w:rPr>
                <w:sz w:val="22"/>
                <w:lang w:val="uk-UA"/>
              </w:rPr>
              <w:t xml:space="preserve">пропонується </w:t>
            </w:r>
            <w:proofErr w:type="gramStart"/>
            <w:r w:rsidR="00256108" w:rsidRPr="00256108">
              <w:rPr>
                <w:sz w:val="22"/>
                <w:lang w:val="uk-UA"/>
              </w:rPr>
              <w:t>на посаду</w:t>
            </w:r>
            <w:proofErr w:type="gramEnd"/>
            <w:r w:rsidR="00256108" w:rsidRPr="00256108">
              <w:rPr>
                <w:sz w:val="22"/>
                <w:lang w:val="uk-UA"/>
              </w:rPr>
              <w:t>, повинна відповідати вимогам щодо професійної</w:t>
            </w:r>
            <w:r w:rsidR="00256108">
              <w:rPr>
                <w:sz w:val="22"/>
                <w:lang w:val="uk-UA"/>
              </w:rPr>
              <w:t xml:space="preserve"> </w:t>
            </w:r>
            <w:r w:rsidR="00256108" w:rsidRPr="00256108">
              <w:rPr>
                <w:sz w:val="22"/>
                <w:lang w:val="uk-UA"/>
              </w:rPr>
              <w:t xml:space="preserve">придатності та ділової репутації, встановленим </w:t>
            </w:r>
            <w:proofErr w:type="gramStart"/>
            <w:r w:rsidR="00256108" w:rsidRPr="00256108">
              <w:rPr>
                <w:sz w:val="22"/>
                <w:lang w:val="uk-UA"/>
              </w:rPr>
              <w:t>цим Порядком</w:t>
            </w:r>
            <w:proofErr w:type="gramEnd"/>
            <w:r w:rsidR="00256108" w:rsidRPr="00256108">
              <w:rPr>
                <w:sz w:val="22"/>
                <w:lang w:val="uk-UA"/>
              </w:rPr>
              <w:t xml:space="preserve"> та Стандартами.</w:t>
            </w:r>
          </w:p>
          <w:p w14:paraId="3E631E56" w14:textId="2DE46B1F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 ----------------------------------------------------------------------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5F902C30" w14:textId="17A094E5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----------------------------------------------------------------------</w:t>
            </w:r>
            <w:r w:rsidRPr="00256108">
              <w:rPr>
                <w:sz w:val="22"/>
                <w:lang w:val="uk-UA"/>
              </w:rPr>
              <w:t>:</w:t>
            </w:r>
          </w:p>
          <w:p w14:paraId="38FC2147" w14:textId="2FD1ADB7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----------------------------------------------------------------------</w:t>
            </w:r>
            <w:r w:rsidRPr="00256108">
              <w:rPr>
                <w:sz w:val="22"/>
                <w:lang w:val="uk-UA"/>
              </w:rPr>
              <w:t>;</w:t>
            </w:r>
          </w:p>
          <w:p w14:paraId="3D67BDC8" w14:textId="14009D30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2C2AFCBE" w14:textId="5C80DF40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----------------------------------------------------------------------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04F86633" w14:textId="7A74F71D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---------------------------------------------------------------------</w:t>
            </w:r>
            <w:r w:rsidRPr="00256108">
              <w:rPr>
                <w:sz w:val="22"/>
                <w:lang w:val="uk-UA"/>
              </w:rPr>
              <w:t>:</w:t>
            </w:r>
          </w:p>
          <w:p w14:paraId="4875682D" w14:textId="346E5BC0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----------------------------------------------------------------------</w:t>
            </w:r>
            <w:r w:rsidRPr="00256108">
              <w:rPr>
                <w:sz w:val="22"/>
                <w:lang w:val="uk-UA"/>
              </w:rPr>
              <w:t>;</w:t>
            </w:r>
          </w:p>
          <w:p w14:paraId="04095F7E" w14:textId="08C29AE3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----------------------------------------------------------------------</w:t>
            </w:r>
            <w:r w:rsidRPr="00256108">
              <w:rPr>
                <w:sz w:val="22"/>
                <w:lang w:val="uk-UA"/>
              </w:rPr>
              <w:t>;</w:t>
            </w:r>
          </w:p>
          <w:p w14:paraId="1D0F6238" w14:textId="70320632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65D58AEE" w14:textId="6CBE744E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---------------------------------------------------------------------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3A837CA1" w14:textId="111695E9" w:rsidR="00DC3620" w:rsidRPr="000860F0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---------------------------------------------------------------------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</w:tc>
        <w:tc>
          <w:tcPr>
            <w:tcW w:w="4111" w:type="dxa"/>
          </w:tcPr>
          <w:p w14:paraId="363C3D2B" w14:textId="459B5437" w:rsidR="00DC3620" w:rsidRPr="00977717" w:rsidRDefault="00DC3620" w:rsidP="00977717">
            <w:pPr>
              <w:jc w:val="both"/>
              <w:rPr>
                <w:sz w:val="22"/>
                <w:lang w:val="ru-RU"/>
              </w:rPr>
            </w:pPr>
            <w:r w:rsidRPr="00DC3620">
              <w:rPr>
                <w:sz w:val="22"/>
                <w:lang w:val="uk-UA"/>
              </w:rPr>
              <w:t>6) в абзаці першому пункту 11 слова «обрана / призначена на посаду, особа,</w:t>
            </w:r>
            <w:r w:rsidR="00977717" w:rsidRPr="00977717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кандидатура якої пропонується на посаду, повинна» замінити словами</w:t>
            </w:r>
            <w:r w:rsidR="00977717" w:rsidRPr="00977717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«зазначена у пунктах 1, 2 цього розділу, має»;</w:t>
            </w:r>
          </w:p>
          <w:p w14:paraId="26CCB2DC" w14:textId="77777777" w:rsidR="005852A0" w:rsidRPr="00DC3620" w:rsidRDefault="005852A0" w:rsidP="005852A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7) абзаци одинадцятий та дванадцятий пункту 11 викласти у такій редакції:</w:t>
            </w:r>
          </w:p>
          <w:p w14:paraId="146C17A4" w14:textId="45DF78BB" w:rsidR="005852A0" w:rsidRPr="00DC3620" w:rsidRDefault="005852A0" w:rsidP="005852A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«Особа, зазначена у пунктах 1, 2 цього розділу, не повинна мати</w:t>
            </w:r>
            <w:r w:rsidR="00977717" w:rsidRPr="00977717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громадянства Російської Федерації або Республіки Білорусь, крім осіб, які</w:t>
            </w:r>
            <w:r w:rsidR="00977717" w:rsidRPr="00977717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проживають на території України на законних підставах.</w:t>
            </w:r>
          </w:p>
          <w:p w14:paraId="61510919" w14:textId="33397104" w:rsidR="005852A0" w:rsidRPr="00977717" w:rsidRDefault="00105669" w:rsidP="00977717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</w:t>
            </w:r>
            <w:r w:rsidR="005852A0" w:rsidRPr="00DC3620">
              <w:rPr>
                <w:sz w:val="22"/>
                <w:lang w:val="uk-UA"/>
              </w:rPr>
              <w:t>Особа, обрана / призначена на посаду, посадова особа, яка здійснює або на</w:t>
            </w:r>
            <w:r w:rsidR="00977717" w:rsidRPr="00977717">
              <w:rPr>
                <w:sz w:val="22"/>
                <w:lang w:val="uk-UA"/>
              </w:rPr>
              <w:t xml:space="preserve"> </w:t>
            </w:r>
            <w:r w:rsidR="005852A0" w:rsidRPr="00DC3620">
              <w:rPr>
                <w:sz w:val="22"/>
                <w:lang w:val="uk-UA"/>
              </w:rPr>
              <w:t xml:space="preserve">яку покладено обов’язки з виконання функції </w:t>
            </w:r>
            <w:proofErr w:type="spellStart"/>
            <w:r w:rsidR="005852A0" w:rsidRPr="00DC3620">
              <w:rPr>
                <w:sz w:val="22"/>
                <w:lang w:val="uk-UA"/>
              </w:rPr>
              <w:t>комплаєнс</w:t>
            </w:r>
            <w:proofErr w:type="spellEnd"/>
            <w:r w:rsidR="005852A0" w:rsidRPr="00DC3620">
              <w:rPr>
                <w:sz w:val="22"/>
                <w:lang w:val="uk-UA"/>
              </w:rPr>
              <w:t>-менеджера, ризик-менеджера, внутрішнього аудитора чи особи, відповідальної за здійснення</w:t>
            </w:r>
            <w:r w:rsidR="00977717" w:rsidRPr="00977717">
              <w:rPr>
                <w:sz w:val="22"/>
                <w:lang w:val="uk-UA"/>
              </w:rPr>
              <w:t xml:space="preserve"> </w:t>
            </w:r>
            <w:r w:rsidR="005852A0" w:rsidRPr="00DC3620">
              <w:rPr>
                <w:sz w:val="22"/>
                <w:lang w:val="uk-UA"/>
              </w:rPr>
              <w:t>фінансового моніторингу, має відповідати вимогам щодо професійної</w:t>
            </w:r>
            <w:r w:rsidR="00977717" w:rsidRPr="00977717">
              <w:rPr>
                <w:sz w:val="22"/>
                <w:lang w:val="uk-UA"/>
              </w:rPr>
              <w:t xml:space="preserve"> </w:t>
            </w:r>
            <w:r w:rsidR="005852A0" w:rsidRPr="00DC3620">
              <w:rPr>
                <w:sz w:val="22"/>
                <w:lang w:val="uk-UA"/>
              </w:rPr>
              <w:t>придатності та ділової репутації, встановленим цим Порядком та Стандартами,</w:t>
            </w:r>
            <w:r w:rsidR="00977717" w:rsidRPr="00977717">
              <w:rPr>
                <w:sz w:val="22"/>
                <w:lang w:val="uk-UA"/>
              </w:rPr>
              <w:t xml:space="preserve"> </w:t>
            </w:r>
            <w:r w:rsidR="005852A0" w:rsidRPr="00DC3620">
              <w:rPr>
                <w:sz w:val="22"/>
                <w:lang w:val="uk-UA"/>
              </w:rPr>
              <w:t>протягом усього часу обіймання такої посади / виконання функцій / обов’язків.»;</w:t>
            </w:r>
          </w:p>
        </w:tc>
        <w:tc>
          <w:tcPr>
            <w:tcW w:w="4819" w:type="dxa"/>
          </w:tcPr>
          <w:p w14:paraId="0BDEB6AC" w14:textId="77777777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 w:rsidRPr="00105669">
              <w:rPr>
                <w:sz w:val="22"/>
                <w:lang w:val="uk-UA"/>
              </w:rPr>
              <w:t xml:space="preserve">   </w:t>
            </w:r>
            <w:r>
              <w:rPr>
                <w:sz w:val="22"/>
                <w:lang w:val="ru-RU"/>
              </w:rPr>
              <w:t xml:space="preserve">11. </w:t>
            </w:r>
            <w:r w:rsidRPr="00256108">
              <w:rPr>
                <w:sz w:val="22"/>
                <w:lang w:val="uk-UA"/>
              </w:rPr>
              <w:t xml:space="preserve">Особа, обрана / призначена </w:t>
            </w:r>
            <w:proofErr w:type="gramStart"/>
            <w:r w:rsidRPr="00256108">
              <w:rPr>
                <w:sz w:val="22"/>
                <w:lang w:val="uk-UA"/>
              </w:rPr>
              <w:t>на посаду</w:t>
            </w:r>
            <w:proofErr w:type="gramEnd"/>
            <w:r w:rsidRPr="00256108">
              <w:rPr>
                <w:sz w:val="22"/>
                <w:lang w:val="uk-UA"/>
              </w:rPr>
              <w:t>, особа, кандидатура якої</w:t>
            </w:r>
            <w:r>
              <w:rPr>
                <w:sz w:val="22"/>
                <w:lang w:val="uk-UA"/>
              </w:rPr>
              <w:t xml:space="preserve"> </w:t>
            </w:r>
            <w:r w:rsidRPr="00256108">
              <w:rPr>
                <w:sz w:val="22"/>
                <w:lang w:val="uk-UA"/>
              </w:rPr>
              <w:t xml:space="preserve">пропонується </w:t>
            </w:r>
            <w:proofErr w:type="gramStart"/>
            <w:r w:rsidRPr="00256108">
              <w:rPr>
                <w:sz w:val="22"/>
                <w:lang w:val="uk-UA"/>
              </w:rPr>
              <w:t>на посаду</w:t>
            </w:r>
            <w:proofErr w:type="gramEnd"/>
            <w:r w:rsidRPr="00256108">
              <w:rPr>
                <w:sz w:val="22"/>
                <w:lang w:val="uk-UA"/>
              </w:rPr>
              <w:t>, повинна відповідати вимогам щодо професійної</w:t>
            </w:r>
            <w:r>
              <w:rPr>
                <w:sz w:val="22"/>
                <w:lang w:val="uk-UA"/>
              </w:rPr>
              <w:t xml:space="preserve"> </w:t>
            </w:r>
            <w:r w:rsidRPr="00256108">
              <w:rPr>
                <w:sz w:val="22"/>
                <w:lang w:val="uk-UA"/>
              </w:rPr>
              <w:t xml:space="preserve">придатності та ділової репутації, встановленим </w:t>
            </w:r>
            <w:proofErr w:type="gramStart"/>
            <w:r w:rsidRPr="00256108">
              <w:rPr>
                <w:sz w:val="22"/>
                <w:lang w:val="uk-UA"/>
              </w:rPr>
              <w:t>цим Порядком</w:t>
            </w:r>
            <w:proofErr w:type="gramEnd"/>
            <w:r w:rsidRPr="00256108">
              <w:rPr>
                <w:sz w:val="22"/>
                <w:lang w:val="uk-UA"/>
              </w:rPr>
              <w:t xml:space="preserve"> та Стандартами.</w:t>
            </w:r>
          </w:p>
          <w:p w14:paraId="7A1294E3" w14:textId="2B8698BD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35E6AF58" w14:textId="0CC1A13D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</w:t>
            </w:r>
            <w:r w:rsidRPr="00256108">
              <w:rPr>
                <w:sz w:val="22"/>
                <w:lang w:val="uk-UA"/>
              </w:rPr>
              <w:t>:</w:t>
            </w:r>
          </w:p>
          <w:p w14:paraId="6DE18594" w14:textId="46302DC8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</w:t>
            </w:r>
            <w:r w:rsidRPr="00256108">
              <w:rPr>
                <w:sz w:val="22"/>
                <w:lang w:val="uk-UA"/>
              </w:rPr>
              <w:t>;</w:t>
            </w:r>
          </w:p>
          <w:p w14:paraId="7FCE6AF5" w14:textId="24139E15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</w:t>
            </w:r>
            <w:r>
              <w:rPr>
                <w:sz w:val="22"/>
                <w:lang w:val="uk-UA"/>
              </w:rPr>
              <w:t>-----</w:t>
            </w:r>
            <w:r>
              <w:rPr>
                <w:sz w:val="22"/>
                <w:lang w:val="uk-UA"/>
              </w:rPr>
              <w:t>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2CEA444C" w14:textId="19BD2E08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---------------------------------------------------------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324AE4DD" w14:textId="05FA23B4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--------------------------------------------------------</w:t>
            </w:r>
            <w:r w:rsidRPr="00256108">
              <w:rPr>
                <w:sz w:val="22"/>
                <w:lang w:val="uk-UA"/>
              </w:rPr>
              <w:t>:</w:t>
            </w:r>
          </w:p>
          <w:p w14:paraId="7E3AB02C" w14:textId="569E38D4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</w:t>
            </w:r>
            <w:r>
              <w:rPr>
                <w:sz w:val="22"/>
                <w:lang w:val="uk-UA"/>
              </w:rPr>
              <w:t xml:space="preserve">   </w:t>
            </w:r>
            <w:r>
              <w:rPr>
                <w:sz w:val="22"/>
                <w:lang w:val="uk-UA"/>
              </w:rPr>
              <w:t>--------------------------------------------------------</w:t>
            </w:r>
            <w:r w:rsidRPr="00256108">
              <w:rPr>
                <w:sz w:val="22"/>
                <w:lang w:val="uk-UA"/>
              </w:rPr>
              <w:t>;</w:t>
            </w:r>
          </w:p>
          <w:p w14:paraId="2C858989" w14:textId="361801B1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</w:t>
            </w:r>
            <w:r>
              <w:rPr>
                <w:sz w:val="22"/>
                <w:lang w:val="uk-UA"/>
              </w:rPr>
              <w:t xml:space="preserve">   </w:t>
            </w:r>
            <w:r>
              <w:rPr>
                <w:sz w:val="22"/>
                <w:lang w:val="uk-UA"/>
              </w:rPr>
              <w:t>--------------------------------------------------------</w:t>
            </w:r>
            <w:r w:rsidRPr="00256108">
              <w:rPr>
                <w:sz w:val="22"/>
                <w:lang w:val="uk-UA"/>
              </w:rPr>
              <w:t>;</w:t>
            </w:r>
          </w:p>
          <w:p w14:paraId="19FA28DC" w14:textId="454A38BD" w:rsidR="00256108" w:rsidRPr="00256108" w:rsidRDefault="00256108" w:rsidP="00256108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>
              <w:rPr>
                <w:sz w:val="22"/>
                <w:lang w:val="uk-UA"/>
              </w:rPr>
              <w:t>----</w:t>
            </w:r>
            <w:r>
              <w:rPr>
                <w:sz w:val="22"/>
                <w:lang w:val="uk-UA"/>
              </w:rPr>
              <w:t>-----------------------------------------------------</w:t>
            </w:r>
            <w:r w:rsidRPr="00256108">
              <w:rPr>
                <w:sz w:val="22"/>
                <w:lang w:val="uk-UA"/>
              </w:rPr>
              <w:t>.</w:t>
            </w:r>
          </w:p>
          <w:p w14:paraId="3B7A3936" w14:textId="6253F785" w:rsidR="00105669" w:rsidRPr="00DC3620" w:rsidRDefault="00105669" w:rsidP="00105669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Pr="00DC3620">
              <w:rPr>
                <w:sz w:val="22"/>
                <w:lang w:val="uk-UA"/>
              </w:rPr>
              <w:t>Особа, зазначена у пунктах 1, 2 цього розділу, не повинна мати</w:t>
            </w:r>
            <w:r w:rsidRPr="00977717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громадянства Російської Федерації або Республіки Білорусь, крім осіб, які</w:t>
            </w:r>
            <w:r w:rsidRPr="00977717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uk-UA"/>
              </w:rPr>
              <w:t>проживають на території України на законних підставах.</w:t>
            </w:r>
          </w:p>
          <w:p w14:paraId="7CD6F166" w14:textId="79967B80" w:rsidR="00DC3620" w:rsidRPr="00977717" w:rsidRDefault="00105669" w:rsidP="00105669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Pr="00DC3620">
              <w:rPr>
                <w:sz w:val="22"/>
                <w:lang w:val="uk-UA"/>
              </w:rPr>
              <w:t>Особа, обрана / призначена на посаду, посадова особа, яка здійснює або на</w:t>
            </w:r>
            <w:r w:rsidRPr="00977717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 xml:space="preserve">яку покладено обов’язки з виконання функції </w:t>
            </w:r>
            <w:proofErr w:type="spellStart"/>
            <w:r w:rsidRPr="00DC3620">
              <w:rPr>
                <w:sz w:val="22"/>
                <w:lang w:val="uk-UA"/>
              </w:rPr>
              <w:t>комплаєнс</w:t>
            </w:r>
            <w:proofErr w:type="spellEnd"/>
            <w:r w:rsidRPr="00DC3620">
              <w:rPr>
                <w:sz w:val="22"/>
                <w:lang w:val="uk-UA"/>
              </w:rPr>
              <w:t>-менеджера, ризик-менеджера, внутрішнього аудитора чи особи, відповідальної за здійснення</w:t>
            </w:r>
            <w:r w:rsidRPr="00977717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 xml:space="preserve">фінансового моніторингу, має </w:t>
            </w:r>
            <w:r w:rsidRPr="00DC3620">
              <w:rPr>
                <w:sz w:val="22"/>
                <w:lang w:val="uk-UA"/>
              </w:rPr>
              <w:lastRenderedPageBreak/>
              <w:t>відповідати вимогам щодо професійної</w:t>
            </w:r>
            <w:r w:rsidRPr="00977717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придатності та ділової репутації, встановленим цим Порядком та Стандартами,</w:t>
            </w:r>
            <w:r w:rsidRPr="00977717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протягом усього часу обіймання такої посади / виконання функцій / обов’язків.</w:t>
            </w:r>
          </w:p>
        </w:tc>
      </w:tr>
      <w:tr w:rsidR="00DC3620" w14:paraId="1436C943" w14:textId="77777777" w:rsidTr="00DC3620">
        <w:tc>
          <w:tcPr>
            <w:tcW w:w="5949" w:type="dxa"/>
          </w:tcPr>
          <w:p w14:paraId="5022F314" w14:textId="5AA270CD" w:rsidR="005852A0" w:rsidRPr="005852A0" w:rsidRDefault="005852A0" w:rsidP="00105669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lastRenderedPageBreak/>
              <w:t>13. НКЦПФР застосовує своє професійне судження для прийняття постанов,</w:t>
            </w:r>
            <w:r w:rsidR="00105669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визначених цим Порядком.</w:t>
            </w:r>
          </w:p>
          <w:p w14:paraId="4F1466A9" w14:textId="3C94012E" w:rsidR="005852A0" w:rsidRPr="005852A0" w:rsidRDefault="00105669" w:rsidP="00105669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r w:rsidR="005852A0" w:rsidRPr="005852A0">
              <w:rPr>
                <w:sz w:val="22"/>
                <w:lang w:val="uk-UA"/>
              </w:rPr>
              <w:t>Професійне судження формується НКЦПФР з урахуванням визначених у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пункті 12 цього розділу принципів.</w:t>
            </w:r>
          </w:p>
          <w:p w14:paraId="244EAB9E" w14:textId="1AB282DE" w:rsidR="00DC3620" w:rsidRPr="000860F0" w:rsidRDefault="00105669" w:rsidP="00105669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r w:rsidR="005852A0" w:rsidRPr="005852A0">
              <w:rPr>
                <w:sz w:val="22"/>
                <w:lang w:val="uk-UA"/>
              </w:rPr>
              <w:t>НКЦПФР погоджує особу, обрану / призначену на посаду, особу,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кандидатура якої пропонується на посаду, за результатами аналізу інформації,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отриманої НКЦПФР від професійного учасника, інформації отриманої під час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здійснення державного регулювання та нагляду, інформації з відкритих джерел і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за результатами проведених НКЦПФР оцінки ділової репутації, освіти, навичок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та досвіду, відсутності конфлікту інтересів.</w:t>
            </w:r>
          </w:p>
        </w:tc>
        <w:tc>
          <w:tcPr>
            <w:tcW w:w="4111" w:type="dxa"/>
          </w:tcPr>
          <w:p w14:paraId="570EF023" w14:textId="77777777" w:rsidR="00DC3620" w:rsidRPr="00DC3620" w:rsidRDefault="00DC3620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8) в абзаці третьому пункту 13 слова «обрану / призначену на посаду, особу,</w:t>
            </w:r>
          </w:p>
          <w:p w14:paraId="731F5118" w14:textId="77777777" w:rsidR="00DC3620" w:rsidRPr="00DC3620" w:rsidRDefault="00DC3620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кандидатура якої пропонується на посаду» замінити словами «зазначену у</w:t>
            </w:r>
          </w:p>
          <w:p w14:paraId="791A9BAB" w14:textId="1376F285" w:rsidR="00DC3620" w:rsidRPr="00DC3620" w:rsidRDefault="00DC3620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пунктах 1, 2 цього розділу»;</w:t>
            </w:r>
          </w:p>
        </w:tc>
        <w:tc>
          <w:tcPr>
            <w:tcW w:w="4819" w:type="dxa"/>
          </w:tcPr>
          <w:p w14:paraId="0553BC32" w14:textId="77777777" w:rsidR="00105669" w:rsidRPr="005852A0" w:rsidRDefault="00105669" w:rsidP="00105669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13. НКЦПФР застосовує своє професійне судження для прийняття постанов,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визначених цим Порядком.</w:t>
            </w:r>
          </w:p>
          <w:p w14:paraId="7867849B" w14:textId="77777777" w:rsidR="00105669" w:rsidRPr="005852A0" w:rsidRDefault="00105669" w:rsidP="00105669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r w:rsidRPr="005852A0">
              <w:rPr>
                <w:sz w:val="22"/>
                <w:lang w:val="uk-UA"/>
              </w:rPr>
              <w:t>Професійне судження формується НКЦПФР з урахуванням визначених у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пункті 12 цього розділу принципів.</w:t>
            </w:r>
          </w:p>
          <w:p w14:paraId="0CD2F612" w14:textId="3D0EC0BE" w:rsidR="00DC3620" w:rsidRPr="000860F0" w:rsidRDefault="00105669" w:rsidP="00915B46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r w:rsidRPr="005852A0">
              <w:rPr>
                <w:sz w:val="22"/>
                <w:lang w:val="uk-UA"/>
              </w:rPr>
              <w:t xml:space="preserve">НКЦПФР </w:t>
            </w:r>
            <w:r w:rsidRPr="00915B46">
              <w:rPr>
                <w:b/>
                <w:bCs/>
                <w:sz w:val="22"/>
                <w:lang w:val="uk-UA"/>
              </w:rPr>
              <w:t>погоджує особу</w:t>
            </w:r>
            <w:r w:rsidR="00915B46" w:rsidRPr="00915B46">
              <w:rPr>
                <w:b/>
                <w:bCs/>
                <w:sz w:val="22"/>
                <w:lang w:val="uk-UA"/>
              </w:rPr>
              <w:t xml:space="preserve"> </w:t>
            </w:r>
            <w:r w:rsidR="00915B46" w:rsidRPr="00915B46">
              <w:rPr>
                <w:b/>
                <w:bCs/>
                <w:sz w:val="22"/>
                <w:lang w:val="uk-UA"/>
              </w:rPr>
              <w:t>зазначену у</w:t>
            </w:r>
            <w:r w:rsidR="00915B46" w:rsidRPr="00915B46">
              <w:rPr>
                <w:b/>
                <w:bCs/>
                <w:sz w:val="22"/>
                <w:lang w:val="uk-UA"/>
              </w:rPr>
              <w:t xml:space="preserve"> </w:t>
            </w:r>
            <w:r w:rsidR="00915B46" w:rsidRPr="00915B46">
              <w:rPr>
                <w:b/>
                <w:bCs/>
                <w:sz w:val="22"/>
                <w:lang w:val="uk-UA"/>
              </w:rPr>
              <w:t>пунктах 1, 2 цього розділу</w:t>
            </w:r>
            <w:r w:rsidRPr="00915B46">
              <w:rPr>
                <w:b/>
                <w:bCs/>
                <w:sz w:val="22"/>
                <w:lang w:val="uk-UA"/>
              </w:rPr>
              <w:t>,</w:t>
            </w:r>
            <w:r w:rsidRPr="005852A0">
              <w:rPr>
                <w:sz w:val="22"/>
                <w:lang w:val="uk-UA"/>
              </w:rPr>
              <w:t xml:space="preserve"> за результатами аналізу інформації,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отриманої НКЦПФР від професійного учасника, інформації отриманої під час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здійснення державного регулювання та нагляду, інформації з відкритих джерел і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за результатами проведених НКЦПФР оцінки ділової репутації, освіти, навичок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та досвіду, відсутності конфлікту інтересів.</w:t>
            </w:r>
          </w:p>
        </w:tc>
      </w:tr>
      <w:tr w:rsidR="00DC3620" w14:paraId="01F7DAF7" w14:textId="77777777" w:rsidTr="00DC3620">
        <w:tc>
          <w:tcPr>
            <w:tcW w:w="5949" w:type="dxa"/>
          </w:tcPr>
          <w:p w14:paraId="06A833E1" w14:textId="55336917" w:rsidR="00DC3620" w:rsidRPr="000860F0" w:rsidRDefault="005852A0" w:rsidP="00915B46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14. Адміністративна послуга НКЦПФР з погодження НКЦПФР особи,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обраної / призначеної на посаду, особи, кандидатура якої пропонується на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посаду, є платною послугою, розмір плати за надання якої встановлено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Розмірами плати за реєстраційні дії щодо учасників ринків капіталу та інших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осіб, затвердженими рішенням НКЦПФР від 13 червня 2022 року № 620,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зареєстрованими в Міністерстві юстиції України 10 серпня 2022 року за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№ 909/38245.</w:t>
            </w:r>
          </w:p>
        </w:tc>
        <w:tc>
          <w:tcPr>
            <w:tcW w:w="4111" w:type="dxa"/>
          </w:tcPr>
          <w:p w14:paraId="7B74248A" w14:textId="77777777" w:rsidR="00DC3620" w:rsidRPr="00DC3620" w:rsidRDefault="00DC3620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9) пункт 14 викласти в такій редакції:</w:t>
            </w:r>
          </w:p>
          <w:p w14:paraId="70713987" w14:textId="7891428A" w:rsidR="00DC3620" w:rsidRPr="00DC3620" w:rsidRDefault="00DC3620" w:rsidP="00915B46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«14. Адміністративна послуга НКЦПФР з погодження НКЦПФР особи,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зазначеної у пунктах 1, 2 цього розділу, є платною послугою, розмір плати за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надання якої встановлено Розмірами плати за реєстраційні дії щодо учасників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ринків капіталу та інших осіб, затвердженими рішенням НКЦПФР від 13 червня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2022 року № 620, зареєстрованими в Міністерстві юстиції України 10 серпня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2022 року за № 909/38245, та надається з урахуванням вимог, визначених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Порядком надання адміністративних послуг Національною комісією з цінних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 xml:space="preserve">паперів та фондового ринку, </w:t>
            </w:r>
            <w:r w:rsidRPr="00DC3620">
              <w:rPr>
                <w:sz w:val="22"/>
                <w:lang w:val="uk-UA"/>
              </w:rPr>
              <w:lastRenderedPageBreak/>
              <w:t>затвердженим рішенням НКЦПФР від 17 листопада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2021 року № 1124, зареєстрованим у Міністерстві юстиції України 03 лютого</w:t>
            </w:r>
            <w:r w:rsidR="00915B46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2022 року за № 147/37483.»;</w:t>
            </w:r>
          </w:p>
          <w:p w14:paraId="7DDAEF97" w14:textId="4E5018A9" w:rsidR="00DC3620" w:rsidRPr="00DC3620" w:rsidRDefault="00DC3620" w:rsidP="00915B46">
            <w:pPr>
              <w:jc w:val="both"/>
              <w:rPr>
                <w:sz w:val="22"/>
                <w:lang w:val="uk-UA"/>
              </w:rPr>
            </w:pPr>
          </w:p>
        </w:tc>
        <w:tc>
          <w:tcPr>
            <w:tcW w:w="4819" w:type="dxa"/>
          </w:tcPr>
          <w:p w14:paraId="53265E2E" w14:textId="37CB5DCF" w:rsidR="00DC3620" w:rsidRPr="00915B46" w:rsidRDefault="00915B46" w:rsidP="00F103DC">
            <w:pPr>
              <w:tabs>
                <w:tab w:val="left" w:pos="5562"/>
              </w:tabs>
              <w:jc w:val="both"/>
              <w:rPr>
                <w:b/>
                <w:bCs/>
                <w:sz w:val="22"/>
                <w:lang w:val="uk-UA"/>
              </w:rPr>
            </w:pPr>
            <w:r w:rsidRPr="00915B46">
              <w:rPr>
                <w:b/>
                <w:bCs/>
                <w:sz w:val="22"/>
                <w:lang w:val="uk-UA"/>
              </w:rPr>
              <w:lastRenderedPageBreak/>
              <w:t xml:space="preserve">14. Адміністративна послуга НКЦПФР з погодження НКЦПФР особи, зазначеної у пунктах 1, 2 цього розділу, є платною послугою, розмір плати за надання якої встановлено Розмірами плати за реєстраційні дії щодо учасників ринків капіталу та інших осіб, затвердженими рішенням НКЦПФР від 13 червня 2022 року № 620, зареєстрованими в Міністерстві юстиції України 10 серпня 2022 року за № 909/38245, та надається з урахуванням вимог, визначених Порядком надання адміністративних послуг Національною комісією з цінних паперів та фондового ринку, затвердженим рішенням НКЦПФР від 17 листопада 2021 року № 1124, </w:t>
            </w:r>
            <w:r w:rsidRPr="00915B46">
              <w:rPr>
                <w:b/>
                <w:bCs/>
                <w:sz w:val="22"/>
                <w:lang w:val="uk-UA"/>
              </w:rPr>
              <w:lastRenderedPageBreak/>
              <w:t>зареєстрованим у Міністерстві юстиції України 03 лютого 2022 року за № 147/37483</w:t>
            </w:r>
            <w:r w:rsidRPr="00915B46">
              <w:rPr>
                <w:b/>
                <w:bCs/>
                <w:sz w:val="22"/>
                <w:lang w:val="uk-UA"/>
              </w:rPr>
              <w:t>.</w:t>
            </w:r>
          </w:p>
        </w:tc>
      </w:tr>
      <w:tr w:rsidR="00915B46" w14:paraId="3D2BBE20" w14:textId="77777777" w:rsidTr="00DC3620">
        <w:tc>
          <w:tcPr>
            <w:tcW w:w="5949" w:type="dxa"/>
          </w:tcPr>
          <w:p w14:paraId="0790B86C" w14:textId="77777777" w:rsidR="00915B46" w:rsidRDefault="00915B46" w:rsidP="00915B46">
            <w:pPr>
              <w:jc w:val="both"/>
              <w:rPr>
                <w:strike/>
                <w:sz w:val="22"/>
                <w:lang w:val="uk-UA"/>
              </w:rPr>
            </w:pPr>
            <w:r w:rsidRPr="00915B46">
              <w:rPr>
                <w:strike/>
                <w:sz w:val="22"/>
                <w:lang w:val="uk-UA"/>
              </w:rPr>
              <w:t>15. Адміністративна послуга НКЦПФР з погодження НКЦПФР особи,</w:t>
            </w:r>
            <w:r w:rsidRPr="00915B46">
              <w:rPr>
                <w:strike/>
                <w:sz w:val="22"/>
                <w:lang w:val="uk-UA"/>
              </w:rPr>
              <w:t xml:space="preserve"> </w:t>
            </w:r>
            <w:r w:rsidRPr="00915B46">
              <w:rPr>
                <w:strike/>
                <w:sz w:val="22"/>
                <w:lang w:val="uk-UA"/>
              </w:rPr>
              <w:t>обраної / призначеної на посаду, особи, кандидатура якої пропонується на</w:t>
            </w:r>
            <w:r w:rsidRPr="00915B46">
              <w:rPr>
                <w:strike/>
                <w:sz w:val="22"/>
                <w:lang w:val="uk-UA"/>
              </w:rPr>
              <w:t xml:space="preserve"> </w:t>
            </w:r>
            <w:r w:rsidRPr="00915B46">
              <w:rPr>
                <w:strike/>
                <w:sz w:val="22"/>
                <w:lang w:val="uk-UA"/>
              </w:rPr>
              <w:t>посаду, надається з урахуванням вимог, визначених Порядком надання</w:t>
            </w:r>
            <w:r w:rsidRPr="00915B46">
              <w:rPr>
                <w:strike/>
                <w:sz w:val="22"/>
                <w:lang w:val="uk-UA"/>
              </w:rPr>
              <w:t xml:space="preserve"> </w:t>
            </w:r>
            <w:r w:rsidRPr="00915B46">
              <w:rPr>
                <w:strike/>
                <w:sz w:val="22"/>
                <w:lang w:val="uk-UA"/>
              </w:rPr>
              <w:t>адміністративних послуг Національною комісією з цінних паперів та фондового</w:t>
            </w:r>
            <w:r w:rsidRPr="00915B46">
              <w:rPr>
                <w:strike/>
                <w:sz w:val="22"/>
                <w:lang w:val="uk-UA"/>
              </w:rPr>
              <w:t xml:space="preserve"> </w:t>
            </w:r>
            <w:r w:rsidRPr="00915B46">
              <w:rPr>
                <w:strike/>
                <w:sz w:val="22"/>
                <w:lang w:val="uk-UA"/>
              </w:rPr>
              <w:t>ринку, затвердженим рішенням НКЦПФР від 17 листопада 2021 року № 1124,</w:t>
            </w:r>
            <w:r w:rsidRPr="00915B46">
              <w:rPr>
                <w:strike/>
                <w:sz w:val="22"/>
                <w:lang w:val="uk-UA"/>
              </w:rPr>
              <w:t xml:space="preserve"> </w:t>
            </w:r>
            <w:r w:rsidRPr="00915B46">
              <w:rPr>
                <w:strike/>
                <w:sz w:val="22"/>
                <w:lang w:val="uk-UA"/>
              </w:rPr>
              <w:t>зареєстрованим у Міністерстві юстиції України 03 лютого 2022 року за</w:t>
            </w:r>
            <w:r w:rsidRPr="00915B46">
              <w:rPr>
                <w:strike/>
                <w:sz w:val="22"/>
                <w:lang w:val="uk-UA"/>
              </w:rPr>
              <w:t xml:space="preserve"> </w:t>
            </w:r>
            <w:r w:rsidRPr="00915B46">
              <w:rPr>
                <w:strike/>
                <w:sz w:val="22"/>
                <w:lang w:val="uk-UA"/>
              </w:rPr>
              <w:t>№ 147/37483.</w:t>
            </w:r>
          </w:p>
          <w:p w14:paraId="08682574" w14:textId="77777777" w:rsidR="00915B46" w:rsidRDefault="00915B46" w:rsidP="00915B46">
            <w:pPr>
              <w:jc w:val="both"/>
              <w:rPr>
                <w:strike/>
                <w:sz w:val="22"/>
                <w:lang w:val="uk-UA"/>
              </w:rPr>
            </w:pPr>
          </w:p>
          <w:p w14:paraId="056E3FC1" w14:textId="5D55EBEF" w:rsidR="00915B46" w:rsidRPr="00915B46" w:rsidRDefault="00915B46" w:rsidP="00915B46">
            <w:pPr>
              <w:jc w:val="both"/>
              <w:rPr>
                <w:sz w:val="22"/>
                <w:lang w:val="uk-UA"/>
              </w:rPr>
            </w:pPr>
            <w:r w:rsidRPr="00915B46">
              <w:rPr>
                <w:sz w:val="22"/>
                <w:lang w:val="uk-UA"/>
              </w:rPr>
              <w:t>16. НКЦПФР здійснює моніторинг відповідності осіб, які займають посади,</w:t>
            </w:r>
            <w:r>
              <w:rPr>
                <w:sz w:val="22"/>
                <w:lang w:val="uk-UA"/>
              </w:rPr>
              <w:t xml:space="preserve"> </w:t>
            </w:r>
            <w:r w:rsidRPr="00915B46">
              <w:rPr>
                <w:sz w:val="22"/>
                <w:lang w:val="uk-UA"/>
              </w:rPr>
              <w:t>вимогам законодавства для відповідної посади.</w:t>
            </w:r>
          </w:p>
          <w:p w14:paraId="5DC963A8" w14:textId="7EC16717" w:rsidR="00915B46" w:rsidRPr="00915B46" w:rsidRDefault="00915B46" w:rsidP="00915B46">
            <w:pPr>
              <w:jc w:val="both"/>
              <w:rPr>
                <w:strike/>
                <w:sz w:val="22"/>
                <w:lang w:val="uk-UA"/>
              </w:rPr>
            </w:pPr>
          </w:p>
        </w:tc>
        <w:tc>
          <w:tcPr>
            <w:tcW w:w="4111" w:type="dxa"/>
          </w:tcPr>
          <w:p w14:paraId="1201049E" w14:textId="71CED9FE" w:rsidR="00915B46" w:rsidRPr="00DC3620" w:rsidRDefault="00915B46" w:rsidP="00DC3620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10) пункт 15 виключити. У зв’язку з цим пункт 16 вважати пунктом 15.</w:t>
            </w:r>
          </w:p>
        </w:tc>
        <w:tc>
          <w:tcPr>
            <w:tcW w:w="4819" w:type="dxa"/>
          </w:tcPr>
          <w:p w14:paraId="45F55787" w14:textId="556F1523" w:rsidR="00915B46" w:rsidRPr="00915B46" w:rsidRDefault="00915B46" w:rsidP="00915B46">
            <w:pPr>
              <w:jc w:val="both"/>
              <w:rPr>
                <w:sz w:val="22"/>
                <w:lang w:val="uk-UA"/>
              </w:rPr>
            </w:pPr>
            <w:r w:rsidRPr="00915B46">
              <w:rPr>
                <w:b/>
                <w:bCs/>
                <w:sz w:val="22"/>
                <w:lang w:val="uk-UA"/>
              </w:rPr>
              <w:t>1</w:t>
            </w:r>
            <w:r w:rsidRPr="00915B46">
              <w:rPr>
                <w:b/>
                <w:bCs/>
                <w:sz w:val="22"/>
                <w:lang w:val="uk-UA"/>
              </w:rPr>
              <w:t>5</w:t>
            </w:r>
            <w:r w:rsidRPr="00915B46">
              <w:rPr>
                <w:b/>
                <w:bCs/>
                <w:sz w:val="22"/>
                <w:lang w:val="uk-UA"/>
              </w:rPr>
              <w:t>.</w:t>
            </w:r>
            <w:r w:rsidRPr="00915B46">
              <w:rPr>
                <w:sz w:val="22"/>
                <w:lang w:val="uk-UA"/>
              </w:rPr>
              <w:t xml:space="preserve"> НКЦПФР здійснює моніторинг відповідності осіб, які займають посади,</w:t>
            </w:r>
            <w:r>
              <w:rPr>
                <w:sz w:val="22"/>
                <w:lang w:val="uk-UA"/>
              </w:rPr>
              <w:t xml:space="preserve"> </w:t>
            </w:r>
            <w:r w:rsidRPr="00915B46">
              <w:rPr>
                <w:sz w:val="22"/>
                <w:lang w:val="uk-UA"/>
              </w:rPr>
              <w:t>вимогам законодавства для відповідної посади.</w:t>
            </w:r>
          </w:p>
          <w:p w14:paraId="4C1ADA0B" w14:textId="77777777" w:rsidR="00915B46" w:rsidRPr="000860F0" w:rsidRDefault="00915B46" w:rsidP="00F103DC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</w:p>
        </w:tc>
      </w:tr>
      <w:tr w:rsidR="00F103DC" w14:paraId="34C5F677" w14:textId="77C1FE9D" w:rsidTr="00DC3620">
        <w:tc>
          <w:tcPr>
            <w:tcW w:w="5949" w:type="dxa"/>
          </w:tcPr>
          <w:p w14:paraId="40E75FC9" w14:textId="77777777" w:rsidR="00F103DC" w:rsidRPr="00DC3620" w:rsidRDefault="00F103DC" w:rsidP="00205806">
            <w:pPr>
              <w:jc w:val="both"/>
              <w:rPr>
                <w:rFonts w:cs="Times New Roman"/>
                <w:b/>
                <w:bCs/>
                <w:szCs w:val="24"/>
                <w:lang w:val="uk-UA"/>
              </w:rPr>
            </w:pPr>
            <w:r w:rsidRPr="00DC3620">
              <w:rPr>
                <w:rFonts w:cs="Times New Roman"/>
                <w:b/>
                <w:bCs/>
                <w:szCs w:val="24"/>
                <w:lang w:val="uk-UA"/>
              </w:rPr>
              <w:t>Розділ ІІ</w:t>
            </w:r>
          </w:p>
          <w:p w14:paraId="08444669" w14:textId="0CCF307B" w:rsidR="003C3D9F" w:rsidRPr="00915B46" w:rsidRDefault="003C3D9F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915B46">
              <w:rPr>
                <w:rFonts w:cs="Times New Roman"/>
                <w:sz w:val="22"/>
                <w:lang w:val="uk-UA"/>
              </w:rPr>
              <w:t>1.</w:t>
            </w:r>
            <w:r w:rsidR="00915B46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Професійний учасник надає до НКЦПФР щодо осіб, зазначених у</w:t>
            </w:r>
            <w:r w:rsidR="00915B46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пунктах 1, 2 розділу І цього Порядку, заяву на отримання погодження особи на</w:t>
            </w:r>
            <w:r w:rsidR="00915B46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посаду керівника професійного учасника ринків капіталу та організованих</w:t>
            </w:r>
            <w:r w:rsidR="00915B46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товарних ринків, посадових осіб системи внутрішнього контролю та осіб,</w:t>
            </w:r>
            <w:r w:rsidR="00915B46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відповідальних за здійснення фінансового моніторингу (додаток 1) (далі – заява),</w:t>
            </w:r>
            <w:r w:rsidR="00915B46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створену в електронній формі, перелік (опис) документів, що подаються для</w:t>
            </w:r>
            <w:r w:rsidR="00915B46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отримання погодження, в якому має зазначатися, який документ, що надається</w:t>
            </w:r>
            <w:r w:rsidR="00915B46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разом із заявою, належить до конфіденційної інформації, та такі документи:</w:t>
            </w:r>
          </w:p>
          <w:p w14:paraId="5939ABD8" w14:textId="7F154020" w:rsidR="003C3D9F" w:rsidRPr="00915B46" w:rsidRDefault="00915B46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</w:t>
            </w:r>
            <w:r w:rsidR="003C3D9F" w:rsidRPr="00915B46">
              <w:rPr>
                <w:rFonts w:cs="Times New Roman"/>
                <w:sz w:val="22"/>
                <w:lang w:val="uk-UA"/>
              </w:rPr>
              <w:t>1) документ компетентного органу країни постійного місця проживання та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громадянства особи, щодо якої подається заява, про те, є чи немає у неї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судимості;</w:t>
            </w:r>
          </w:p>
          <w:p w14:paraId="4B292A7E" w14:textId="2A8126B3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lastRenderedPageBreak/>
              <w:t xml:space="preserve">  </w:t>
            </w:r>
            <w:r w:rsidR="003C3D9F" w:rsidRPr="00915B46">
              <w:rPr>
                <w:rFonts w:cs="Times New Roman"/>
                <w:sz w:val="22"/>
                <w:lang w:val="uk-UA"/>
              </w:rPr>
              <w:t>2) відомості про дозвіл на застосування праці іноземців та осіб без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громадянства – подається для фізичної особи-іноземця, щодо якої подається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заява;</w:t>
            </w:r>
          </w:p>
          <w:p w14:paraId="041F52CE" w14:textId="4B3A5087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</w:t>
            </w:r>
            <w:r w:rsidR="003C3D9F" w:rsidRPr="00915B46">
              <w:rPr>
                <w:rFonts w:cs="Times New Roman"/>
                <w:sz w:val="22"/>
                <w:lang w:val="uk-UA"/>
              </w:rPr>
              <w:t>3) документ, який підтверджує повноваження особи, що підписала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(засвідчила) документи (у разі якщо документи підписані (засвідчені) не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головним керівником професійного учасника або іншою уповноваженою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установчим документом професійного учасника особою);</w:t>
            </w:r>
          </w:p>
          <w:p w14:paraId="06C37529" w14:textId="14038F45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</w:t>
            </w:r>
            <w:r w:rsidR="003C3D9F" w:rsidRPr="00915B46">
              <w:rPr>
                <w:rFonts w:cs="Times New Roman"/>
                <w:sz w:val="22"/>
                <w:lang w:val="uk-UA"/>
              </w:rPr>
              <w:t>4) платіжний документ, що підтверджує внесення плати за погодження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НКЦПФР особи, обраної / призначеної на посаду (особи, кандидатура якої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пропонується на посаду).</w:t>
            </w:r>
          </w:p>
          <w:p w14:paraId="1977C437" w14:textId="3B0E5416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</w:t>
            </w:r>
            <w:r w:rsidR="003C3D9F" w:rsidRPr="00915B46">
              <w:rPr>
                <w:rFonts w:cs="Times New Roman"/>
                <w:sz w:val="22"/>
                <w:lang w:val="uk-UA"/>
              </w:rPr>
              <w:t>5) анкета керівника / посадової особи системи внутрішнього контролю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(додаток 2) або анкета головного бухгалтера (додаток 3), або анкета особи,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відповідальної за здійснення фінансового моніторингу (додаток 4), залежно від</w:t>
            </w:r>
          </w:p>
          <w:p w14:paraId="2D7FC95A" w14:textId="6A671DA3" w:rsidR="003C3D9F" w:rsidRPr="00915B46" w:rsidRDefault="003C3D9F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915B46">
              <w:rPr>
                <w:rFonts w:cs="Times New Roman"/>
                <w:sz w:val="22"/>
                <w:lang w:val="uk-UA"/>
              </w:rPr>
              <w:t>посади, на яку особу обрано / призначено, або на яку кандидатура особи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пропонується, створена в електронній формі, із застосуванням електронного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підпису особи, обраної / призначеної на посаду (особи, кандидатура якої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пропонується на посаду), що базується на кваліфікованому сертифікаті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відкритого ключа.</w:t>
            </w:r>
          </w:p>
          <w:p w14:paraId="1ABB4F50" w14:textId="5C1914A1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</w:t>
            </w:r>
            <w:r w:rsidR="003C3D9F" w:rsidRPr="00915B46">
              <w:rPr>
                <w:rFonts w:cs="Times New Roman"/>
                <w:sz w:val="22"/>
                <w:lang w:val="uk-UA"/>
              </w:rPr>
              <w:t>Щодо особи, яку призначено виконувати обов’язки головного керівника, 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тому числі тимчасово у випадку, зазначеному в абзаці другому пункту 7 розділу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І, та особи, що має право першого підпису у випадку, зазначеному в пункті 8</w:t>
            </w:r>
          </w:p>
          <w:p w14:paraId="21DFC390" w14:textId="74902863" w:rsidR="003C3D9F" w:rsidRPr="00915B46" w:rsidRDefault="003C3D9F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915B46">
              <w:rPr>
                <w:rFonts w:cs="Times New Roman"/>
                <w:sz w:val="22"/>
                <w:lang w:val="uk-UA"/>
              </w:rPr>
              <w:t>розділу І, подається анкета керівника / посадової особи системи внутрішнього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915B46">
              <w:rPr>
                <w:rFonts w:cs="Times New Roman"/>
                <w:sz w:val="22"/>
                <w:lang w:val="uk-UA"/>
              </w:rPr>
              <w:t>контролю (додаток 2).</w:t>
            </w:r>
          </w:p>
          <w:p w14:paraId="58EF191A" w14:textId="00496E73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</w:t>
            </w:r>
            <w:r w:rsidR="003C3D9F" w:rsidRPr="00915B46">
              <w:rPr>
                <w:rFonts w:cs="Times New Roman"/>
                <w:sz w:val="22"/>
                <w:lang w:val="uk-UA"/>
              </w:rPr>
              <w:t>Щодо головного бухгалтера анкета керівника / посадової особи системи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внутрішнього контролю (додаток 2) не подається;</w:t>
            </w:r>
          </w:p>
          <w:p w14:paraId="6D6EBDE9" w14:textId="574FEAA9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</w:t>
            </w:r>
            <w:r w:rsidR="003C3D9F" w:rsidRPr="00915B46">
              <w:rPr>
                <w:rFonts w:cs="Times New Roman"/>
                <w:sz w:val="22"/>
                <w:lang w:val="uk-UA"/>
              </w:rPr>
              <w:t>6) копія рішення уповноваженого органу професійного учасника щодо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обрання / призначення особи на посаду, зазначену у пунктах 1, 2 розділу І.</w:t>
            </w:r>
          </w:p>
          <w:p w14:paraId="2B69D9EA" w14:textId="48AABA90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 </w:t>
            </w:r>
            <w:r w:rsidR="003C3D9F" w:rsidRPr="00915B46">
              <w:rPr>
                <w:rFonts w:cs="Times New Roman"/>
                <w:sz w:val="22"/>
                <w:lang w:val="uk-UA"/>
              </w:rPr>
              <w:t>У разі обрання особи згідно рішення загальних зборів учасників (акціонерів)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(одноосібного учасника (акціонера)) товариства подається копія протоколу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 xml:space="preserve">загальних зборів </w:t>
            </w:r>
            <w:r w:rsidR="003C3D9F" w:rsidRPr="00915B46">
              <w:rPr>
                <w:rFonts w:cs="Times New Roman"/>
                <w:sz w:val="22"/>
                <w:lang w:val="uk-UA"/>
              </w:rPr>
              <w:lastRenderedPageBreak/>
              <w:t>учасників (акціонерів) товариства (рішення одноосібного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учасника (акціонера) товариства), який (яке) містить рішення про обрання /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призначення особи на посаду / призначення особи виконуючим обов’язки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головного керівника професійного учасника (далі – копія протоколу), до якого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додаються документи, що підтверджують повноваження представників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учасників (акціонерів) / представника учасника (акціонера) товариства, які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(який) голосували (голосував) від їх (його) імені з кількістю голосів, що дорівнює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або перевищує 10 відсотків статутного капіталу товариства.</w:t>
            </w:r>
          </w:p>
          <w:p w14:paraId="51E820F3" w14:textId="1ED499A7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  </w:t>
            </w:r>
            <w:r w:rsidR="003C3D9F" w:rsidRPr="00915B46">
              <w:rPr>
                <w:rFonts w:cs="Times New Roman"/>
                <w:sz w:val="22"/>
                <w:lang w:val="uk-UA"/>
              </w:rPr>
              <w:t>На дату подання заяви та документів, а також довідок від інших державних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органів, період часу між датою оформлення (підписання) документів та датою їх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подання (строк подання), не може бути більшим ніж два місяці, якщо інший</w:t>
            </w:r>
          </w:p>
          <w:p w14:paraId="5144FD24" w14:textId="77777777" w:rsidR="003C3D9F" w:rsidRPr="00915B46" w:rsidRDefault="003C3D9F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915B46">
              <w:rPr>
                <w:rFonts w:cs="Times New Roman"/>
                <w:sz w:val="22"/>
                <w:lang w:val="uk-UA"/>
              </w:rPr>
              <w:t>строк дії не зазначений в документі державного органу.</w:t>
            </w:r>
          </w:p>
          <w:p w14:paraId="068C82D0" w14:textId="64CCB027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  </w:t>
            </w:r>
            <w:r w:rsidR="003C3D9F" w:rsidRPr="00915B46">
              <w:rPr>
                <w:rFonts w:cs="Times New Roman"/>
                <w:sz w:val="22"/>
                <w:lang w:val="uk-UA"/>
              </w:rPr>
              <w:t>У пакеті документів заявник має право надати додаткову інформацію та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документи, що підтверджують відповідність особи, обраної / призначеної на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посаду,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особи,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кандидатура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якої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пропонується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на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посаду,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вимогам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законодавства, у тому числі ті, що підтверджують відповідність вимогам щодо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ділової репутації. Заявник, який вважає, що з поважних причин до особи не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повинні застосовуватися ознаки невідповідної ділової репутації (крім ознаки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щодо невідповідності бездоганної ділової репутації), має право надати 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НКЦПФР відповідне обґрунтоване клопотання в електронній формі із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дотриманням вимог Закону України «Про електронні документи та електронний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документообіг», яке підлягає розгляду у строки та в порядку, визначені у Законі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України «Про звернення громадян» із забезпеченням, у тому числі, права особи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особисто викладати свої аргументи та бути присутньою при розгляді клопотання.</w:t>
            </w:r>
          </w:p>
          <w:p w14:paraId="09EC2C9D" w14:textId="70DEE4AD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 </w:t>
            </w:r>
            <w:r w:rsidR="003C3D9F" w:rsidRPr="00915B46">
              <w:rPr>
                <w:rFonts w:cs="Times New Roman"/>
                <w:sz w:val="22"/>
                <w:lang w:val="uk-UA"/>
              </w:rPr>
              <w:t>За результатами розгляду клопотання НКЦПФР або задовольняє клопотання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шляхом незастосування до особи певних ознак невідповідності ділової репутації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вимогам, зазначеним у цьому пункті, або про відмовляє у задоволенні</w:t>
            </w:r>
          </w:p>
          <w:p w14:paraId="44783B15" w14:textId="77777777" w:rsidR="003C3D9F" w:rsidRPr="00915B46" w:rsidRDefault="003C3D9F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915B46">
              <w:rPr>
                <w:rFonts w:cs="Times New Roman"/>
                <w:sz w:val="22"/>
                <w:lang w:val="uk-UA"/>
              </w:rPr>
              <w:lastRenderedPageBreak/>
              <w:t>клопотання із зазначенням причин.</w:t>
            </w:r>
          </w:p>
          <w:p w14:paraId="19169194" w14:textId="16BD472F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</w:t>
            </w:r>
            <w:r w:rsidR="003C3D9F" w:rsidRPr="00915B46">
              <w:rPr>
                <w:rFonts w:cs="Times New Roman"/>
                <w:sz w:val="22"/>
                <w:lang w:val="uk-UA"/>
              </w:rPr>
              <w:t>Заявник у разі неможливості подання інформації або документів,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визначених цим Порядком, з незалежних від нього причин подає до НКЦПФР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обґрунтоване пояснення неможливості такого подання. НКЦПФР має право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розглянути пакет документів без такої інформації та документів, якщо визнає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пояснення заявника обґрунтованим.</w:t>
            </w:r>
          </w:p>
          <w:p w14:paraId="6D6F73A3" w14:textId="44668311" w:rsidR="003C3D9F" w:rsidRPr="00915B46" w:rsidRDefault="00AC02EA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</w:t>
            </w:r>
            <w:r w:rsidR="003C3D9F" w:rsidRPr="00915B46">
              <w:rPr>
                <w:rFonts w:cs="Times New Roman"/>
                <w:sz w:val="22"/>
                <w:lang w:val="uk-UA"/>
              </w:rPr>
              <w:t>Повідомлення та документи, які відповідно до вимог цього Порядку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відправляються НКЦПФР заявнику офіційним каналом зв'язку, підписуються із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915B46">
              <w:rPr>
                <w:rFonts w:cs="Times New Roman"/>
                <w:sz w:val="22"/>
                <w:lang w:val="uk-UA"/>
              </w:rPr>
              <w:t>застосуванням кваліфікованого електронного підпису службовця НКЦПФР,</w:t>
            </w:r>
          </w:p>
          <w:p w14:paraId="61C8A53C" w14:textId="67B434F1" w:rsidR="00F103DC" w:rsidRPr="00205806" w:rsidRDefault="003C3D9F" w:rsidP="003C3D9F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915B46">
              <w:rPr>
                <w:rFonts w:cs="Times New Roman"/>
                <w:sz w:val="22"/>
                <w:lang w:val="uk-UA"/>
              </w:rPr>
              <w:t>який наділений відповідними повноваженнями.</w:t>
            </w:r>
          </w:p>
        </w:tc>
        <w:tc>
          <w:tcPr>
            <w:tcW w:w="4111" w:type="dxa"/>
          </w:tcPr>
          <w:p w14:paraId="38810CCC" w14:textId="77777777" w:rsidR="00F103DC" w:rsidRPr="00AC02EA" w:rsidRDefault="00F103DC" w:rsidP="000860F0">
            <w:pPr>
              <w:jc w:val="both"/>
              <w:rPr>
                <w:rFonts w:cs="Times New Roman"/>
                <w:b/>
                <w:bCs/>
                <w:szCs w:val="24"/>
                <w:lang w:val="uk-UA"/>
              </w:rPr>
            </w:pPr>
            <w:r w:rsidRPr="00AC02EA">
              <w:rPr>
                <w:rFonts w:cs="Times New Roman"/>
                <w:b/>
                <w:bCs/>
                <w:szCs w:val="24"/>
                <w:lang w:val="uk-UA"/>
              </w:rPr>
              <w:lastRenderedPageBreak/>
              <w:t>У розділі IІ:</w:t>
            </w:r>
          </w:p>
          <w:p w14:paraId="16975A02" w14:textId="77777777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1) пункт 1 викласти у такій редакції:</w:t>
            </w:r>
          </w:p>
          <w:p w14:paraId="7C3DB042" w14:textId="7A3B69D7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«1. Професійний учасник надає до НКЦПФР щодо осіб, зазначених у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пунктах 1, 2 розділу I цього Порядку, заяву на отримання погодження особи на</w:t>
            </w:r>
          </w:p>
          <w:p w14:paraId="45DADD2D" w14:textId="143E7F33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посаду керівника професійного учасника ринків капіталу та організованих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товарних ринків, посадових осіб системи внутрішнього контролю та осіб,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відповідальних за здійснення фінансового моніторингу (додаток 1) (далі —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заява), створену в електронній формі, перелік (опис) документів, що подаються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для отримання погодження, в якому має зазначатися, який документ, що</w:t>
            </w:r>
          </w:p>
          <w:p w14:paraId="2C1BB097" w14:textId="429D2CC8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lastRenderedPageBreak/>
              <w:t>надається разом із заявою, належить до конфіденційної інформації, та такі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документи:</w:t>
            </w:r>
          </w:p>
          <w:p w14:paraId="4F6B3EF2" w14:textId="16E19EF1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1) документ компетентного органу країни постійного місця проживання та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громадянства особи, щодо якої подається заява, про те, є чи немає у неї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судимості;</w:t>
            </w:r>
          </w:p>
          <w:p w14:paraId="14C50AEE" w14:textId="6D2F0FB1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2) відомості про дозвіл на застосування праці іноземців та осіб без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громадянства — подається для фізичної особи-іноземця, щодо якої подається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заява;</w:t>
            </w:r>
          </w:p>
          <w:p w14:paraId="1481A664" w14:textId="6E318A7E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3) документ, який підтверджує повноваження особи, що підписала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(засвідчила) документи (у разі якщо документи підписані (засвідчені) не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головним керівником професійного учасника або іншою уповноваженою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установчим документом професійного учасника особою);</w:t>
            </w:r>
          </w:p>
          <w:p w14:paraId="1719100A" w14:textId="2EFB4434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4) платіжний документ, що підтверджує внесення плати за погодження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НКЦПФР особи, обраної/ призначеної на посаду (особи, кандидатура якої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пропонується на посаду);</w:t>
            </w:r>
          </w:p>
          <w:p w14:paraId="1DF89E78" w14:textId="200A2BCD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5) анкета керівника / посадової особи системи внутрішнього контролю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(додаток 2) або анкета головного бухгалтера (додаток 3), або анкета особи,</w:t>
            </w:r>
          </w:p>
          <w:p w14:paraId="6204F199" w14:textId="77FFFA3C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відповідальної за здійснення фінансового моніторингу (додаток 4), залежно від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посади, на яку особу обрано / призначено, або на яку кандидатура особи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пропонується, або виконання функції / обов’язків за якою покладається на особу,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 xml:space="preserve">створена в електронній формі, із застосуванням електронного підпису </w:t>
            </w:r>
            <w:r w:rsidRPr="00DC3620">
              <w:rPr>
                <w:rFonts w:cs="Times New Roman"/>
                <w:sz w:val="22"/>
                <w:lang w:val="uk-UA"/>
              </w:rPr>
              <w:lastRenderedPageBreak/>
              <w:t>особи,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обраної / призначеної на посаду (особи, кандидатура якої пропонується на</w:t>
            </w:r>
          </w:p>
          <w:p w14:paraId="72B5729D" w14:textId="77777777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посаду), що базується на кваліфікованому сертифікаті відкритого ключа;</w:t>
            </w:r>
          </w:p>
          <w:p w14:paraId="76F443AE" w14:textId="6D967001" w:rsidR="00DC3620" w:rsidRPr="00DC3620" w:rsidRDefault="00AC02EA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 </w:t>
            </w:r>
            <w:r w:rsidR="00DC3620" w:rsidRPr="00DC3620">
              <w:rPr>
                <w:rFonts w:cs="Times New Roman"/>
                <w:sz w:val="22"/>
                <w:lang w:val="uk-UA"/>
              </w:rPr>
              <w:t>Щодо особи, яку призначено виконувати обов’язки головного керівника,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або яка тимчасово виконує обов’язки головного керівника у випадку,</w:t>
            </w:r>
          </w:p>
          <w:p w14:paraId="68875C8E" w14:textId="7684ACB3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зазначеному в абзаці другому пункту 7 розділу I цього Порядку, або особи, що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має право першого підпису у випадку, зазначеному в пункті 8 розділу I,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подається анкета керівника / посадової особи системи внутрішнього контролю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(додаток 2).</w:t>
            </w:r>
          </w:p>
          <w:p w14:paraId="30BB67D0" w14:textId="3781F6B2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Щодо головного бухгалтера анкета керівника / посадової особи системи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внутрішнього контролю (додаток 2) не подається.</w:t>
            </w:r>
          </w:p>
          <w:p w14:paraId="48BD8E5B" w14:textId="3E978E57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6) копія рішення (іншого документа) уповноваженого органу професійного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учасника, згідно з яким особа, зазначена у пунктах 1, 2 розділу I цього Порядку,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була призначена / обрана на посаду, обрана / визначена кандидатом на посаду,</w:t>
            </w:r>
          </w:p>
          <w:p w14:paraId="1A0BA8AE" w14:textId="05ED9889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або за яким на особу покладено тимчасове виконання обов’язків головного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керівника або надано право першого підпису або покладено виконання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 xml:space="preserve">обов’язків / функції 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комплаєнс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>-менеджера, ризик-менеджера, внутрішнього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аудитора або здійснення фінансового моніторингу;</w:t>
            </w:r>
          </w:p>
          <w:p w14:paraId="3225CF9A" w14:textId="5EE9F041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У разі обрання особи згідно з рішенням загальних зборів учасників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 xml:space="preserve">(акціонерів) (одноосібного учасника (акціонера)) </w:t>
            </w:r>
            <w:r w:rsidRPr="00DC3620">
              <w:rPr>
                <w:rFonts w:cs="Times New Roman"/>
                <w:sz w:val="22"/>
                <w:lang w:val="uk-UA"/>
              </w:rPr>
              <w:lastRenderedPageBreak/>
              <w:t>товариства подається копія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протоколу загальних зборів учасників (акціонерів) товариства (рішення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одноосібного учасника (акціонера) товариства), який (яке) містить рішення про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обрання / призначення особи на посаду /призначення особи виконуючим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обов’язки головного керівника професійного учасника або про тимчасове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виконання обов’язків головного керівника (далі – копія протоколу), до якого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додаються документи, що підтверджують повноваження представників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учасників (акціонерів) / представника учасника (акціонера) товариства, які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(який) голосували (голосував) від їх (його) імені з кількістю голосів, що дорівнює</w:t>
            </w:r>
            <w:r w:rsidR="00AC02EA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або перевищує 10 відсотків статутного капіталу товариства.</w:t>
            </w:r>
          </w:p>
          <w:p w14:paraId="2509B0F0" w14:textId="3F275BBD" w:rsidR="00DC3620" w:rsidRPr="00DC3620" w:rsidRDefault="00AC02EA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</w:t>
            </w:r>
            <w:r w:rsidR="00DC3620" w:rsidRPr="00DC3620">
              <w:rPr>
                <w:rFonts w:cs="Times New Roman"/>
                <w:sz w:val="22"/>
                <w:lang w:val="uk-UA"/>
              </w:rPr>
              <w:t>7) копія кваліфікаційного посвідчення фахівця з питань фінансового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моніторингу професійних учасників (подається у разі подання заяви щодо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погодження особи, відповідальної за здійснення фінансового моніторингу).</w:t>
            </w:r>
          </w:p>
          <w:p w14:paraId="163A7EA3" w14:textId="601883D3" w:rsidR="00DC3620" w:rsidRPr="00DC3620" w:rsidRDefault="00AC02EA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</w:t>
            </w:r>
            <w:r w:rsidR="00DC3620" w:rsidRPr="00DC3620">
              <w:rPr>
                <w:rFonts w:cs="Times New Roman"/>
                <w:sz w:val="22"/>
                <w:lang w:val="uk-UA"/>
              </w:rPr>
              <w:t>На дату подання заяви та документів, а також довідок від інших державних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органів, період часу між датою оформлення (підписання) документів та датою їх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подання (строк подання), не може бути більшим ніж два місяці, якщо інший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строк дії не зазначений в документі державного органу.</w:t>
            </w:r>
          </w:p>
          <w:p w14:paraId="447EC8AA" w14:textId="449C9013" w:rsidR="00DC3620" w:rsidRPr="00DC3620" w:rsidRDefault="00AC02EA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</w:t>
            </w:r>
            <w:r w:rsidR="00DC3620" w:rsidRPr="00DC3620">
              <w:rPr>
                <w:rFonts w:cs="Times New Roman"/>
                <w:sz w:val="22"/>
                <w:lang w:val="uk-UA"/>
              </w:rPr>
              <w:t>У пакеті документів заявник має право надати додаткову інформацію та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lastRenderedPageBreak/>
              <w:t>документи, що підтверджують відповідність особи, обраної/ призначеної на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посаду,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особи,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кандидатура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якої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пропонується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на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посаду,</w:t>
            </w:r>
          </w:p>
          <w:p w14:paraId="3F25F167" w14:textId="3817E193" w:rsidR="00DC3620" w:rsidRPr="00DC3620" w:rsidRDefault="00AC02EA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</w:t>
            </w:r>
            <w:r w:rsidRPr="00DC3620">
              <w:rPr>
                <w:rFonts w:cs="Times New Roman"/>
                <w:sz w:val="22"/>
                <w:lang w:val="uk-UA"/>
              </w:rPr>
              <w:t>В</w:t>
            </w:r>
            <w:r w:rsidR="00DC3620" w:rsidRPr="00DC3620">
              <w:rPr>
                <w:rFonts w:cs="Times New Roman"/>
                <w:sz w:val="22"/>
                <w:lang w:val="uk-UA"/>
              </w:rPr>
              <w:t>имогам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законодавства, у тому числі ті, що підтверджують відповідність вимогам щодо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ділової репутації. Заявник, який вважає, що з поважних причин до особи не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повинні застосовуватися ознаки невідповідної ділової репутації (крім ознаки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щодо невідповідності бездоганної ділової репутації), має право надати 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НКЦПФР відповідне обґрунтоване клопотання в електронній формі із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дотриманням вимог Закону України «Про електронні документи та електронний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документообіг», яке підлягає розгляду у строки та в порядку, визначені у Законі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України «Про звернення громадян» із забезпеченням, у тому числі, права особи</w:t>
            </w:r>
          </w:p>
          <w:p w14:paraId="2DAACC5E" w14:textId="77777777" w:rsidR="00DC3620" w:rsidRPr="00DC3620" w:rsidRDefault="00DC3620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особисто викладати свої аргументи та бути присутньою при розгляді клопотання.</w:t>
            </w:r>
          </w:p>
          <w:p w14:paraId="5352BBDF" w14:textId="1BACB19E" w:rsidR="00DC3620" w:rsidRPr="00DC3620" w:rsidRDefault="00AC02EA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    </w:t>
            </w:r>
            <w:r w:rsidR="00DC3620" w:rsidRPr="00DC3620">
              <w:rPr>
                <w:rFonts w:cs="Times New Roman"/>
                <w:sz w:val="22"/>
                <w:lang w:val="uk-UA"/>
              </w:rPr>
              <w:t>За результатами розгляду клопотання НКЦПФР або задовольняє клопотання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шляхом незастосування до особи певних ознак невідповідності ділової репутації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вимогам, зазначеним у цьому пункті, або про відмовляє у задоволенні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клопотання із зазначенням причин.</w:t>
            </w:r>
          </w:p>
          <w:p w14:paraId="6FCBED18" w14:textId="4BED59FC" w:rsidR="00DC3620" w:rsidRPr="00DC3620" w:rsidRDefault="00AC02EA" w:rsidP="00DC3620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</w:t>
            </w:r>
            <w:r w:rsidR="00DC3620" w:rsidRPr="00DC3620">
              <w:rPr>
                <w:rFonts w:cs="Times New Roman"/>
                <w:sz w:val="22"/>
                <w:lang w:val="uk-UA"/>
              </w:rPr>
              <w:t>Заявник у разі неможливості подання інформації або документів,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визначених цим Порядком, з незалежних від нього причин подає до НКЦПФР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 xml:space="preserve">обґрунтоване пояснення неможливості такого подання. </w:t>
            </w:r>
            <w:r w:rsidR="00DC3620" w:rsidRPr="00DC3620">
              <w:rPr>
                <w:rFonts w:cs="Times New Roman"/>
                <w:sz w:val="22"/>
                <w:lang w:val="uk-UA"/>
              </w:rPr>
              <w:lastRenderedPageBreak/>
              <w:t>НКЦПФР має право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розглянути пакет документів без такої інформації та документів, якщо визнає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пояснення заявника обґрунтованим.</w:t>
            </w:r>
          </w:p>
          <w:p w14:paraId="6977D226" w14:textId="1ACA27DA" w:rsidR="00F103DC" w:rsidRPr="003C5050" w:rsidRDefault="00AC02EA" w:rsidP="00AC02EA">
            <w:pPr>
              <w:jc w:val="both"/>
              <w:rPr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</w:t>
            </w:r>
            <w:r w:rsidR="00DC3620" w:rsidRPr="00DC3620">
              <w:rPr>
                <w:rFonts w:cs="Times New Roman"/>
                <w:sz w:val="22"/>
                <w:lang w:val="uk-UA"/>
              </w:rPr>
              <w:t>Повідомлення та документи, які відповідно до вимог цього Порядку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відправляються НКЦПФР заявнику через його особистий кабінет у КІС,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підписуються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із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застосуванням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кваліфікованого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електронного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підпису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DC3620" w:rsidRPr="00DC3620">
              <w:rPr>
                <w:rFonts w:cs="Times New Roman"/>
                <w:sz w:val="22"/>
                <w:lang w:val="uk-UA"/>
              </w:rPr>
              <w:t>службовця НКЦПФР, який наділений відповідними повноваженнями.»;</w:t>
            </w:r>
          </w:p>
        </w:tc>
        <w:tc>
          <w:tcPr>
            <w:tcW w:w="4819" w:type="dxa"/>
          </w:tcPr>
          <w:p w14:paraId="278F75D2" w14:textId="625280B7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lastRenderedPageBreak/>
              <w:t>1. Професійний учасник надає до НКЦПФР щодо осіб, зазначених 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пунктах 1, 2 розділу I цього Порядку, заяву на отримання погодження особи на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посаду керівника професійного учасника ринків капіталу та організованих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товарних ринків, посадових осіб системи внутрішнього контролю та осіб,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відповідальних за здійснення фінансового моніторингу (додаток 1) (далі —</w:t>
            </w:r>
          </w:p>
          <w:p w14:paraId="790DDC39" w14:textId="1654A195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заява), створену в електронній формі, перелік (опис) документів, що подаються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для отримання погодження, в якому має зазначатися, який документ, що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надається разом із заявою, належить до конфіденційної інформації, та такі</w:t>
            </w:r>
          </w:p>
          <w:p w14:paraId="23C6805A" w14:textId="77777777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документи:</w:t>
            </w:r>
          </w:p>
          <w:p w14:paraId="11D47998" w14:textId="26E98160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1) документ компетентного органу країни постійного місця проживання та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 xml:space="preserve">громадянства </w:t>
            </w:r>
            <w:r w:rsidRPr="005134BC">
              <w:rPr>
                <w:rFonts w:cs="Times New Roman"/>
                <w:sz w:val="22"/>
                <w:lang w:val="uk-UA"/>
              </w:rPr>
              <w:lastRenderedPageBreak/>
              <w:t>особи, щодо якої подається заява, про те, є чи немає у неї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судимості;</w:t>
            </w:r>
          </w:p>
          <w:p w14:paraId="28C23543" w14:textId="1A42445C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2) відомості про дозвіл на застосування праці іноземців та осіб без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громадянства — подається для фізичної особи-іноземця, щодо якої подається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заява;</w:t>
            </w:r>
          </w:p>
          <w:p w14:paraId="7F7796CE" w14:textId="3703D46F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3) документ, який підтверджує повноваження особи, що підписала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(засвідчила) документи (у разі якщо документи підписані (засвідчені) не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головним керівником професійного учасника або іншою уповноваженою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установчим документом професійного учасника особою);</w:t>
            </w:r>
          </w:p>
          <w:p w14:paraId="42DE1B48" w14:textId="06D91B62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4) платіжний документ, що підтверджує внесення плати за погодження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НКЦПФР особи, обраної/ призначеної на посаду (особи, кандидатура якої</w:t>
            </w:r>
          </w:p>
          <w:p w14:paraId="5DC9819B" w14:textId="77777777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пропонується на посаду);</w:t>
            </w:r>
          </w:p>
          <w:p w14:paraId="53CE20BD" w14:textId="0DFE41AE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5) анкета керівника / посадової особи системи внутрішнього контролю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(додаток 2) або анкета головного бухгалтера (додаток 3), або анкета особи,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відповідальної за здійснення фінансового моніторингу (додаток 4), залежно від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посади, на яку особу обрано / призначено, або на яку кандидатура особи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пропонується, або виконання функції / обов’язків за якою покладається на особу,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створена в електронній формі, із застосуванням електронного підпису особи,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обраної / призначеної на посаду (особи, кандидатура якої пропонується на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посаду), що базується на кваліфікованому сертифікаті відкритого ключа;</w:t>
            </w:r>
          </w:p>
          <w:p w14:paraId="0B7F0F2C" w14:textId="69E6CF19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Щодо особи, яку призначено виконувати обов’язки головного керівника,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або яка тимчасово виконує обов’язки головного керівника у випадку,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зазначеному в абзаці другому пункту 7 розділу I цього Порядку, або особи, що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 xml:space="preserve">має право першого підпису у випадку, </w:t>
            </w:r>
            <w:r w:rsidRPr="005134BC">
              <w:rPr>
                <w:rFonts w:cs="Times New Roman"/>
                <w:sz w:val="22"/>
                <w:lang w:val="uk-UA"/>
              </w:rPr>
              <w:lastRenderedPageBreak/>
              <w:t>зазначеному в пункті 8 розділу I,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подається анкета керівника / посадової особи системи внутрішнього контролю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(додаток 2).</w:t>
            </w:r>
          </w:p>
          <w:p w14:paraId="526959F0" w14:textId="67DDEB5B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Щодо головного бухгалтера анкета керівника / посадової особи системи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внутрішнього контролю (додаток 2) не подається.</w:t>
            </w:r>
          </w:p>
          <w:p w14:paraId="2F7A94FC" w14:textId="156161BD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6) копія рішення (іншого документа) уповноваженого органу професійного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учасника, згідно з яким особа, зазначена у пунктах 1, 2 розділу I цього Порядку,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була призначена / обрана на посаду, обрана / визначена кандидатом на посаду,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або за яким на особу покладено тимчасове виконання обов’язків головного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керівника або надано право першого підпису або покладено виконання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 xml:space="preserve">обов’язків / функції </w:t>
            </w:r>
            <w:proofErr w:type="spellStart"/>
            <w:r w:rsidRPr="005134BC">
              <w:rPr>
                <w:rFonts w:cs="Times New Roman"/>
                <w:sz w:val="22"/>
                <w:lang w:val="uk-UA"/>
              </w:rPr>
              <w:t>комплаєнс</w:t>
            </w:r>
            <w:proofErr w:type="spellEnd"/>
            <w:r w:rsidRPr="005134BC">
              <w:rPr>
                <w:rFonts w:cs="Times New Roman"/>
                <w:sz w:val="22"/>
                <w:lang w:val="uk-UA"/>
              </w:rPr>
              <w:t>-менеджера, ризик-менеджера, внутрішнього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аудитора або здійснення фінансового моніторингу;</w:t>
            </w:r>
          </w:p>
          <w:p w14:paraId="3669C18F" w14:textId="608B84E0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У разі обрання особи згідно з рішенням загальних зборів учасників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(акціонерів) (одноосібного учасника (акціонера)) товариства подається копія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протоколу загальних зборів учасників (акціонерів) товариства (рішення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одноосібного учасника (акціонера) товариства), який (яке) містить рішення про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обрання / призначення особи на посаду /призначення особи виконуючим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обов’язки головного керівника професійного учасника або про тимчасове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виконання обов’язків головного керівника (далі – копія протоколу), до якого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додаються документи, що підтверджують повноваження представників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учасників (акціонерів) / представника учасника (акціонера) товариства, які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(який) голосували (голосував) від їх (його) імені з кількістю голосів, що дорівнює</w:t>
            </w:r>
          </w:p>
          <w:p w14:paraId="12334F10" w14:textId="77777777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lastRenderedPageBreak/>
              <w:t>або перевищує 10 відсотків статутного капіталу товариства.</w:t>
            </w:r>
          </w:p>
          <w:p w14:paraId="4A89DD2F" w14:textId="291A866D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7) копія кваліфікаційного посвідчення фахівця з питань фінансового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моніторингу професійних учасників (подається у разі подання заяви щодо</w:t>
            </w:r>
          </w:p>
          <w:p w14:paraId="25F728BF" w14:textId="77777777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погодження особи, відповідальної за здійснення фінансового моніторингу).</w:t>
            </w:r>
          </w:p>
          <w:p w14:paraId="6B7FE446" w14:textId="13DD486B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На дату подання заяви та документів, а також довідок від інших державних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органів, період часу між датою оформлення (підписання) документів та датою їх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подання (строк подання), не може бути більшим ніж два місяці, якщо інший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строк дії не зазначений в документі державного органу.</w:t>
            </w:r>
          </w:p>
          <w:p w14:paraId="0E56F7A2" w14:textId="69999D77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У пакеті документів заявник має право надати додаткову інформацію та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документи, що підтверджують відповідність особи, обраної / призначеної на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посаду,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особи,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кандидатура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якої</w:t>
            </w:r>
          </w:p>
          <w:p w14:paraId="67B856F7" w14:textId="6A50C233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>п</w:t>
            </w:r>
            <w:r w:rsidRPr="005134BC">
              <w:rPr>
                <w:rFonts w:cs="Times New Roman"/>
                <w:sz w:val="22"/>
                <w:lang w:val="uk-UA"/>
              </w:rPr>
              <w:t>ропонується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на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посаду,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вимогам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законодавства, у тому числі ті, що підтверджують відповідність вимогам щодо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ділової репутації. Заявник, який вважає, що з поважних причин до особи не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повинні застосовуватися ознаки невідповідної ділової репутації (крім ознаки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щодо невідповідності бездоганної ділової репутації), має право надати 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НКЦПФР відповідне обґрунтоване клопотання в електронній формі із</w:t>
            </w:r>
          </w:p>
          <w:p w14:paraId="5DA06B71" w14:textId="3275B080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дотриманням вимог Закону України «Про електронні документи та електронний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документообіг», яке підлягає розгляду у строки та в порядку, визначені у Законі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України «Про звернення громадян» із забезпеченням, у тому числі, права особи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особисто викладати свої аргументи та бути присутньою при розгляді клопотання.</w:t>
            </w:r>
          </w:p>
          <w:p w14:paraId="48B52293" w14:textId="0C5E301D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За результатами розгляду клопотання НКЦПФР або задовольняє клопотання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 xml:space="preserve">шляхом </w:t>
            </w:r>
            <w:r w:rsidRPr="005134BC">
              <w:rPr>
                <w:rFonts w:cs="Times New Roman"/>
                <w:sz w:val="22"/>
                <w:lang w:val="uk-UA"/>
              </w:rPr>
              <w:lastRenderedPageBreak/>
              <w:t>незастосування до особи певних ознак невідповідності ділової репутації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вимогам, зазначеним у цьому пункті, або про відмовляє у задоволенні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клопотання із зазначенням причин.</w:t>
            </w:r>
          </w:p>
          <w:p w14:paraId="52348E4C" w14:textId="06C95802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Заявник у разі неможливості подання інформації або документів,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визначених цим Порядком, з незалежних від нього причин подає до НКЦПФР</w:t>
            </w:r>
          </w:p>
          <w:p w14:paraId="15EE0FA7" w14:textId="441FDCD9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обґрунтоване пояснення неможливості такого подання. НКЦПФР має право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розглянути пакет документів без такої інформації та документів, якщо визнає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пояснення заявника обґрунтованим.</w:t>
            </w:r>
          </w:p>
          <w:p w14:paraId="2BFD3D71" w14:textId="139479B7" w:rsidR="005134B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Повідомлення та документи, які відповідно до вимог цього Порядку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відправляються НКЦПФР заявнику через його особистий кабінет у КІС,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підписуються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із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застосуванням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кваліфікованого</w:t>
            </w:r>
          </w:p>
          <w:p w14:paraId="6851C9DD" w14:textId="4EE04C28" w:rsidR="00F103DC" w:rsidRPr="005134BC" w:rsidRDefault="005134BC" w:rsidP="005134BC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5134BC">
              <w:rPr>
                <w:rFonts w:cs="Times New Roman"/>
                <w:sz w:val="22"/>
                <w:lang w:val="uk-UA"/>
              </w:rPr>
              <w:t>Е</w:t>
            </w:r>
            <w:r w:rsidRPr="005134BC">
              <w:rPr>
                <w:rFonts w:cs="Times New Roman"/>
                <w:sz w:val="22"/>
                <w:lang w:val="uk-UA"/>
              </w:rPr>
              <w:t>лектронного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підпису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5134BC">
              <w:rPr>
                <w:rFonts w:cs="Times New Roman"/>
                <w:sz w:val="22"/>
                <w:lang w:val="uk-UA"/>
              </w:rPr>
              <w:t>службовця НКЦПФР, який наділений відповідними повноваження</w:t>
            </w:r>
            <w:r w:rsidR="00E908A3">
              <w:rPr>
                <w:rFonts w:cs="Times New Roman"/>
                <w:sz w:val="22"/>
                <w:lang w:val="uk-UA"/>
              </w:rPr>
              <w:t>ми.</w:t>
            </w:r>
          </w:p>
        </w:tc>
      </w:tr>
      <w:tr w:rsidR="00DC3620" w14:paraId="3738E4BD" w14:textId="77777777" w:rsidTr="00DC3620">
        <w:tc>
          <w:tcPr>
            <w:tcW w:w="5949" w:type="dxa"/>
          </w:tcPr>
          <w:p w14:paraId="0AE490F1" w14:textId="56A993BE" w:rsidR="003C3D9F" w:rsidRPr="00E908A3" w:rsidRDefault="003C3D9F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3C3D9F">
              <w:rPr>
                <w:rFonts w:cs="Times New Roman"/>
                <w:szCs w:val="24"/>
                <w:lang w:val="uk-UA"/>
              </w:rPr>
              <w:lastRenderedPageBreak/>
              <w:t xml:space="preserve">3. </w:t>
            </w:r>
            <w:r w:rsidRPr="00E908A3">
              <w:rPr>
                <w:rFonts w:cs="Times New Roman"/>
                <w:sz w:val="22"/>
                <w:lang w:val="uk-UA"/>
              </w:rPr>
              <w:t>Подання заявником до НКЦПФР та відправлення НКЦПФР заявнику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повідомлень та документів, передбачених цим Порядком, здійснюється в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електронній формі з урахуванням вимог законодавства про електронні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документи та електронний документообіг офіційним каналом зв'язку засобами,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визначеними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окремим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документом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нормативно-технічного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характеру,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 xml:space="preserve">інформація про які оприлюднена на офіційному </w:t>
            </w:r>
            <w:proofErr w:type="spellStart"/>
            <w:r w:rsidRPr="00E908A3">
              <w:rPr>
                <w:rFonts w:cs="Times New Roman"/>
                <w:sz w:val="22"/>
                <w:lang w:val="uk-UA"/>
              </w:rPr>
              <w:t>вебсайті</w:t>
            </w:r>
            <w:proofErr w:type="spellEnd"/>
            <w:r w:rsidRPr="00E908A3">
              <w:rPr>
                <w:rFonts w:cs="Times New Roman"/>
                <w:sz w:val="22"/>
                <w:lang w:val="uk-UA"/>
              </w:rPr>
              <w:t xml:space="preserve"> НКЦПФР, відповідно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до вимог цього документа.</w:t>
            </w:r>
          </w:p>
          <w:p w14:paraId="724F263D" w14:textId="42970041" w:rsidR="00DC3620" w:rsidRPr="00DC3620" w:rsidRDefault="003C3D9F" w:rsidP="00E908A3">
            <w:pPr>
              <w:jc w:val="both"/>
              <w:rPr>
                <w:rFonts w:cs="Times New Roman"/>
                <w:b/>
                <w:bCs/>
                <w:szCs w:val="24"/>
                <w:lang w:val="uk-UA"/>
              </w:rPr>
            </w:pPr>
            <w:r w:rsidRPr="00E908A3">
              <w:rPr>
                <w:rFonts w:cs="Times New Roman"/>
                <w:sz w:val="22"/>
                <w:lang w:val="uk-UA"/>
              </w:rPr>
              <w:t>У пакеті документів, подання яких до НКЦПФР передбачено цим Порядком,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кожний документ, створений в електронній формі або створений як електронна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копія паперового документа (сканована копія), має бути окремим файлом у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текстовому форматі, вид якого обирається професійним учасником самостійно,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якщо інше не встановлено цим Порядком, із застосуванням електронного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підпису уповноваженої особи заявника, що базується на кваліфікованому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сертифікаті відкритого ключа, який повинен містити ідентифікаційні дані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юридичної особи - заявника, представником якої є така особа (повне або офіційне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скорочене найменування та ідентифікаційний код за Єдиним державним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реєстром юридичних осіб, фізичних осіб - підприємців та громадських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E908A3">
              <w:rPr>
                <w:rFonts w:cs="Times New Roman"/>
                <w:sz w:val="22"/>
                <w:lang w:val="uk-UA"/>
              </w:rPr>
              <w:t>формувань юридичної особи) на кожному окремому електронному документі.</w:t>
            </w:r>
          </w:p>
        </w:tc>
        <w:tc>
          <w:tcPr>
            <w:tcW w:w="4111" w:type="dxa"/>
          </w:tcPr>
          <w:p w14:paraId="10526DF4" w14:textId="77777777" w:rsidR="00DC3620" w:rsidRPr="00DC3620" w:rsidRDefault="00DC3620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2) пункт 3 викласти у такій редакції:</w:t>
            </w:r>
          </w:p>
          <w:p w14:paraId="35B6B818" w14:textId="150033B5" w:rsidR="00DC3620" w:rsidRPr="00DC3620" w:rsidRDefault="00DC3620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«3. Подання заявником до НКЦПФР та відправлення НКЦПФР заявнику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повідомлень та документів, передбачених цим Порядком, здійснюється шляхом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направлення електронних документів та/або повідомлень через його особистий</w:t>
            </w:r>
          </w:p>
          <w:p w14:paraId="3C223871" w14:textId="13AE0417" w:rsidR="00DC3620" w:rsidRPr="00DC3620" w:rsidRDefault="00DC3620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кабінет у КІС з урахуванням вимог законодавства про електронні документи та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електронний документообіг.</w:t>
            </w:r>
          </w:p>
          <w:p w14:paraId="07DC0864" w14:textId="77777777" w:rsidR="00DC3620" w:rsidRPr="00DC3620" w:rsidRDefault="00DC3620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Кожен з документів, подання яких передбачено цим Порядком до НКЦПФР,</w:t>
            </w:r>
          </w:p>
          <w:p w14:paraId="281D71A5" w14:textId="3D59DAD8" w:rsidR="00DC3620" w:rsidRPr="00DC3620" w:rsidRDefault="00DC3620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 xml:space="preserve">має бути окремим файлом у форматі 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Portable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 xml:space="preserve"> 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Document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 xml:space="preserve"> 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Format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 xml:space="preserve"> / A (формат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специфікації PDF 1.4 ISO 19005-1:2005) (далі - PDF/A).</w:t>
            </w:r>
          </w:p>
          <w:p w14:paraId="0BF10FBA" w14:textId="7A6C3760" w:rsidR="00DC3620" w:rsidRPr="00DC3620" w:rsidRDefault="00DC3620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Підписання електронних документів, створених уповноваженою особою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заявника в електронній формі або створених як електронна копія паперового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документа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(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сканкопія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>),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здійснюється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із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застосуванням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кваліфікованого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 xml:space="preserve">електронного підпису або удосконаленого електронного </w:t>
            </w:r>
            <w:r w:rsidRPr="00DC3620">
              <w:rPr>
                <w:rFonts w:cs="Times New Roman"/>
                <w:sz w:val="22"/>
                <w:lang w:val="uk-UA"/>
              </w:rPr>
              <w:lastRenderedPageBreak/>
              <w:t>підпису уповноваженої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особи заявника, що базується на кваліфікованому сертифікаті відкритого ключа,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який повинен містити ідентифікаційні дані юридичної особи, представником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якої є уповноважена особа (повне або скорочене найменування та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ідентифікаційний код). У разі якщо кваліфікований сертифікат відкритого ключа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уповноваженої особи заявника не містить даних, зазначених в цьому абзаці, такі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електронні документи не приймаються до розгляду НКЦПФР.</w:t>
            </w:r>
          </w:p>
          <w:p w14:paraId="0A7F6ECF" w14:textId="104A0265" w:rsidR="00DC3620" w:rsidRPr="00DC3620" w:rsidRDefault="00DC3620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Уповноважена особа заявника, що підписала електронний документ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електронним підписом, у такий спосіб засвідчує достовірність даних, наведених</w:t>
            </w:r>
          </w:p>
          <w:p w14:paraId="617AE8B2" w14:textId="051E8A0B" w:rsidR="00DC3620" w:rsidRPr="000860F0" w:rsidRDefault="00DC3620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у таких документах, відповідність електронних копій документів оригіналам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таких документів у паперовій формі.»;</w:t>
            </w:r>
          </w:p>
        </w:tc>
        <w:tc>
          <w:tcPr>
            <w:tcW w:w="4819" w:type="dxa"/>
          </w:tcPr>
          <w:p w14:paraId="50EAE279" w14:textId="02CF94F0" w:rsidR="00E908A3" w:rsidRPr="00DC3620" w:rsidRDefault="00E908A3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lastRenderedPageBreak/>
              <w:t>3. Подання заявником до НКЦПФР та відправлення НКЦПФР заявнику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повідомлень та документів, передбачених цим Порядком, здійснюється шляхом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направлення електронних документів та/або повідомлень через його особистий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кабінет у КІС з урахуванням вимог законодавства про електронні документи та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електронний документообіг.</w:t>
            </w:r>
          </w:p>
          <w:p w14:paraId="1C7B75BA" w14:textId="163E0236" w:rsidR="00E908A3" w:rsidRPr="00DC3620" w:rsidRDefault="00E908A3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Кожен з документів, подання яких передбачено цим Порядком до НКЦПФР,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 xml:space="preserve">має бути окремим файлом у форматі 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Portable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 xml:space="preserve"> 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Document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 xml:space="preserve"> 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Format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 xml:space="preserve"> / A (формат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специфікації PDF 1.4 ISO 19005-1:2005) (далі - PDF/A).</w:t>
            </w:r>
          </w:p>
          <w:p w14:paraId="4760165E" w14:textId="77777777" w:rsidR="00E908A3" w:rsidRPr="00DC3620" w:rsidRDefault="00E908A3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Підписання електронних документів, створених уповноваженою особою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заявника в електронній формі або створених як електронна копія паперового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документа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(</w:t>
            </w:r>
            <w:proofErr w:type="spellStart"/>
            <w:r w:rsidRPr="00DC3620">
              <w:rPr>
                <w:rFonts w:cs="Times New Roman"/>
                <w:sz w:val="22"/>
                <w:lang w:val="uk-UA"/>
              </w:rPr>
              <w:t>сканкопія</w:t>
            </w:r>
            <w:proofErr w:type="spellEnd"/>
            <w:r w:rsidRPr="00DC3620">
              <w:rPr>
                <w:rFonts w:cs="Times New Roman"/>
                <w:sz w:val="22"/>
                <w:lang w:val="uk-UA"/>
              </w:rPr>
              <w:t>),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здійснюється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із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застосуванням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кваліфікованого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електронного підпису або удосконаленого електронного підпису уповноваженої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особи заявника, що базується на кваліфікованому сертифікаті відкритого ключа,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який повинен містити ідентифікаційні дані юридичної особи, представником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 xml:space="preserve">якої є уповноважена особа (повне </w:t>
            </w:r>
            <w:r w:rsidRPr="00DC3620">
              <w:rPr>
                <w:rFonts w:cs="Times New Roman"/>
                <w:sz w:val="22"/>
                <w:lang w:val="uk-UA"/>
              </w:rPr>
              <w:lastRenderedPageBreak/>
              <w:t>або скорочене найменування та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ідентифікаційний код). У разі якщо кваліфікований сертифікат відкритого ключа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уповноваженої особи заявника не містить даних, зазначених в цьому абзаці, такі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електронні документи не приймаються до розгляду НКЦПФР.</w:t>
            </w:r>
          </w:p>
          <w:p w14:paraId="433DDC4A" w14:textId="4542ABDF" w:rsidR="00DC3620" w:rsidRPr="000860F0" w:rsidRDefault="00E908A3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DC3620">
              <w:rPr>
                <w:rFonts w:cs="Times New Roman"/>
                <w:sz w:val="22"/>
                <w:lang w:val="uk-UA"/>
              </w:rPr>
              <w:t>Уповноважена особа заявника, що підписала електронний документ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електронним підписом, у такий спосіб засвідчує достовірність даних, наведених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у таких документах, відповідність електронних копій документів оригіналам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Pr="00DC3620">
              <w:rPr>
                <w:rFonts w:cs="Times New Roman"/>
                <w:sz w:val="22"/>
                <w:lang w:val="uk-UA"/>
              </w:rPr>
              <w:t>таких документів у паперовій формі.</w:t>
            </w:r>
          </w:p>
        </w:tc>
      </w:tr>
      <w:tr w:rsidR="00F103DC" w14:paraId="42EC0DD2" w14:textId="24BA14CE" w:rsidTr="00DC3620">
        <w:tc>
          <w:tcPr>
            <w:tcW w:w="5949" w:type="dxa"/>
          </w:tcPr>
          <w:p w14:paraId="69DD39AA" w14:textId="3FC18FFF" w:rsidR="003C3D9F" w:rsidRPr="003C3D9F" w:rsidRDefault="00E908A3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</w:t>
            </w:r>
            <w:r w:rsidR="003C3D9F" w:rsidRPr="003C3D9F">
              <w:rPr>
                <w:rFonts w:cs="Times New Roman"/>
                <w:sz w:val="22"/>
                <w:lang w:val="uk-UA"/>
              </w:rPr>
              <w:t>4. Професійний учасник може подати до НКЦПФР документи відповідно до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пункту 1 цього розділу щодо будь-якого працівника такого професійного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учасника, який у подальшому може бути призначений виконуючим обов’язки</w:t>
            </w:r>
          </w:p>
          <w:p w14:paraId="62A4CD63" w14:textId="6844F41B" w:rsidR="003C3D9F" w:rsidRPr="003C3D9F" w:rsidRDefault="003C3D9F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3C3D9F">
              <w:rPr>
                <w:rFonts w:cs="Times New Roman"/>
                <w:sz w:val="22"/>
                <w:lang w:val="uk-UA"/>
              </w:rPr>
              <w:t>головного керівника, у тому числі тимчасово у випадку, зазначеному в абзаці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3C3D9F">
              <w:rPr>
                <w:rFonts w:cs="Times New Roman"/>
                <w:sz w:val="22"/>
                <w:lang w:val="uk-UA"/>
              </w:rPr>
              <w:t>другому пункту 7 розділу І. Така особа повинна відповідати вимогам щодо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3C3D9F">
              <w:rPr>
                <w:rFonts w:cs="Times New Roman"/>
                <w:sz w:val="22"/>
                <w:lang w:val="uk-UA"/>
              </w:rPr>
              <w:t>професійної придатності та ділової репутації, встановленим Стандартами, до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3C3D9F">
              <w:rPr>
                <w:rFonts w:cs="Times New Roman"/>
                <w:sz w:val="22"/>
                <w:lang w:val="uk-UA"/>
              </w:rPr>
              <w:t>керівника.</w:t>
            </w:r>
          </w:p>
          <w:p w14:paraId="2A126858" w14:textId="2490FDB1" w:rsidR="003C3D9F" w:rsidRPr="003C3D9F" w:rsidRDefault="003C3D9F" w:rsidP="00E908A3">
            <w:pPr>
              <w:jc w:val="both"/>
              <w:rPr>
                <w:rFonts w:cs="Times New Roman"/>
                <w:sz w:val="22"/>
                <w:lang w:val="uk-UA"/>
              </w:rPr>
            </w:pPr>
            <w:r w:rsidRPr="003C3D9F">
              <w:rPr>
                <w:rFonts w:cs="Times New Roman"/>
                <w:sz w:val="22"/>
                <w:lang w:val="uk-UA"/>
              </w:rPr>
              <w:t>НКЦПФР приймає постанову про погодження такої особи на посаду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3C3D9F">
              <w:rPr>
                <w:rFonts w:cs="Times New Roman"/>
                <w:sz w:val="22"/>
                <w:lang w:val="uk-UA"/>
              </w:rPr>
              <w:t>виконуючого обов’язки головного керівника (у тому числі тимчасово) у такому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3C3D9F">
              <w:rPr>
                <w:rFonts w:cs="Times New Roman"/>
                <w:sz w:val="22"/>
                <w:lang w:val="uk-UA"/>
              </w:rPr>
              <w:t>професійному учаснику або про відмову у такому погодженні відповідно до</w:t>
            </w:r>
            <w:r w:rsidR="00E908A3">
              <w:rPr>
                <w:rFonts w:cs="Times New Roman"/>
                <w:sz w:val="22"/>
                <w:lang w:val="uk-UA"/>
              </w:rPr>
              <w:t xml:space="preserve"> </w:t>
            </w:r>
            <w:r w:rsidRPr="003C3D9F">
              <w:rPr>
                <w:rFonts w:cs="Times New Roman"/>
                <w:sz w:val="22"/>
                <w:lang w:val="uk-UA"/>
              </w:rPr>
              <w:t>цього Порядку.</w:t>
            </w:r>
          </w:p>
          <w:p w14:paraId="6771D163" w14:textId="16902F2B" w:rsidR="00F103DC" w:rsidRDefault="00E908A3" w:rsidP="00E908A3">
            <w:pPr>
              <w:jc w:val="both"/>
              <w:rPr>
                <w:lang w:val="uk-UA"/>
              </w:rPr>
            </w:pPr>
            <w:r>
              <w:rPr>
                <w:rFonts w:cs="Times New Roman"/>
                <w:sz w:val="22"/>
                <w:lang w:val="uk-UA"/>
              </w:rPr>
              <w:t xml:space="preserve">        </w:t>
            </w:r>
            <w:r w:rsidR="003C3D9F" w:rsidRPr="003C3D9F">
              <w:rPr>
                <w:rFonts w:cs="Times New Roman"/>
                <w:sz w:val="22"/>
                <w:lang w:val="uk-UA"/>
              </w:rPr>
              <w:t>5. Якщо протягом строку розгляду НКЦПФР інформації та документів,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 xml:space="preserve">поданих професійним учасником відповідно </w:t>
            </w:r>
            <w:r w:rsidR="003C3D9F" w:rsidRPr="003C3D9F">
              <w:rPr>
                <w:rFonts w:cs="Times New Roman"/>
                <w:sz w:val="22"/>
                <w:lang w:val="uk-UA"/>
              </w:rPr>
              <w:lastRenderedPageBreak/>
              <w:t>до цього розділу, у особи, яку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обрано / призначено на посаду, особи, яку призначено виконувати обов’язки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головного керівника, у тому числі тимчасово, особи, що має право першого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підпису, відбулися зміни в будь-яких відомостях, що були в них зазначені,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професійний учасник зобов’язаний не пізніше другого робочого дня з дня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виникнення таких змін надіслати до НКЦПФР в електронній формі офіційним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каналом зв’язку, з урахуванням вимог законодавства про електронні документи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та електронний документообіг, повідомлення про факт таких змін із зазначенням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 xml:space="preserve">їх змісту. </w:t>
            </w:r>
            <w:r>
              <w:rPr>
                <w:rFonts w:cs="Times New Roman"/>
                <w:sz w:val="22"/>
                <w:lang w:val="uk-UA"/>
              </w:rPr>
              <w:t xml:space="preserve">   </w:t>
            </w:r>
            <w:r w:rsidR="003C3D9F" w:rsidRPr="003C3D9F">
              <w:rPr>
                <w:rFonts w:cs="Times New Roman"/>
                <w:sz w:val="22"/>
                <w:lang w:val="uk-UA"/>
              </w:rPr>
              <w:t>Протягом 10 робочих днів з дня виникнення таких змін професійний</w:t>
            </w:r>
            <w:r>
              <w:rPr>
                <w:rFonts w:cs="Times New Roman"/>
                <w:sz w:val="22"/>
                <w:lang w:val="uk-UA"/>
              </w:rPr>
              <w:t xml:space="preserve"> </w:t>
            </w:r>
            <w:r w:rsidR="003C3D9F" w:rsidRPr="003C3D9F">
              <w:rPr>
                <w:rFonts w:cs="Times New Roman"/>
                <w:sz w:val="22"/>
                <w:lang w:val="uk-UA"/>
              </w:rPr>
              <w:t>учасник надає до НКЦПФР оновлену інформацію.</w:t>
            </w:r>
          </w:p>
        </w:tc>
        <w:tc>
          <w:tcPr>
            <w:tcW w:w="4111" w:type="dxa"/>
          </w:tcPr>
          <w:p w14:paraId="2BBF59E1" w14:textId="77777777" w:rsidR="00DC3620" w:rsidRPr="00DC3620" w:rsidRDefault="00DC3620" w:rsidP="00E908A3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3) пункти 4 і 5 викласти у такій редакції:</w:t>
            </w:r>
          </w:p>
          <w:p w14:paraId="652FFF5B" w14:textId="3383C8E4" w:rsidR="00DC3620" w:rsidRPr="00DC3620" w:rsidRDefault="00E908A3" w:rsidP="00E908A3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</w:t>
            </w:r>
            <w:r w:rsidR="00DC3620" w:rsidRPr="00DC3620">
              <w:rPr>
                <w:sz w:val="22"/>
                <w:lang w:val="uk-UA"/>
              </w:rPr>
              <w:t>«4. Професійний учасник може подати до НКЦПФР документи відповідно</w:t>
            </w:r>
            <w:r>
              <w:rPr>
                <w:sz w:val="22"/>
                <w:lang w:val="uk-UA"/>
              </w:rPr>
              <w:t xml:space="preserve"> </w:t>
            </w:r>
            <w:r w:rsidR="00DC3620" w:rsidRPr="00DC3620">
              <w:rPr>
                <w:sz w:val="22"/>
                <w:lang w:val="uk-UA"/>
              </w:rPr>
              <w:t>до пункту 1 цього розділу згідно з визначеним ним переліком, за винятком</w:t>
            </w:r>
          </w:p>
          <w:p w14:paraId="7D643147" w14:textId="77777777" w:rsidR="00DC3620" w:rsidRPr="00DC3620" w:rsidRDefault="00DC3620" w:rsidP="00E908A3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документа, передбаченого у підпункті 6 пункту 1 цього розділу, щодо будь-якого</w:t>
            </w:r>
          </w:p>
          <w:p w14:paraId="07C36E3A" w14:textId="77777777" w:rsidR="00DC3620" w:rsidRPr="00DC3620" w:rsidRDefault="00DC3620" w:rsidP="00E908A3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працівника такого професійного учасника, який у подальшому може бути</w:t>
            </w:r>
          </w:p>
          <w:p w14:paraId="11CDF9E1" w14:textId="697A5EBB" w:rsidR="00DC3620" w:rsidRPr="00DC3620" w:rsidRDefault="00DC3620" w:rsidP="00E908A3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призначений виконуючим обов’язки головного керівника або тимчасово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виконувати обов’язки головного керівника у випадку, зазначеному в абзаці</w:t>
            </w:r>
          </w:p>
          <w:p w14:paraId="25F7E503" w14:textId="77777777" w:rsidR="00DC3620" w:rsidRPr="00DC3620" w:rsidRDefault="00DC3620" w:rsidP="00E908A3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t>другому пункту 7 розділу I цього Порядку. Така особа повинна відповідати</w:t>
            </w:r>
          </w:p>
          <w:p w14:paraId="6F98A1A6" w14:textId="1C952692" w:rsidR="00DC3620" w:rsidRPr="00DC3620" w:rsidRDefault="00DC3620" w:rsidP="00E908A3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вимогам щодо професійної придатності та ділової репутації, встановленим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Стандартами, до керівника.</w:t>
            </w:r>
          </w:p>
          <w:p w14:paraId="2AC20948" w14:textId="5725363E" w:rsidR="00F103DC" w:rsidRPr="00E908A3" w:rsidRDefault="00E908A3" w:rsidP="00E908A3">
            <w:pPr>
              <w:jc w:val="both"/>
              <w:rPr>
                <w:sz w:val="22"/>
                <w:lang w:val="ru-RU"/>
              </w:rPr>
            </w:pPr>
            <w:r>
              <w:rPr>
                <w:sz w:val="22"/>
                <w:lang w:val="uk-UA"/>
              </w:rPr>
              <w:t xml:space="preserve">    </w:t>
            </w:r>
            <w:r w:rsidR="00DC3620" w:rsidRPr="00DC3620">
              <w:rPr>
                <w:sz w:val="22"/>
                <w:lang w:val="uk-UA"/>
              </w:rPr>
              <w:t>НКЦПФР приймає постанову про погодження такої особи у такому</w:t>
            </w:r>
            <w:r>
              <w:rPr>
                <w:sz w:val="22"/>
                <w:lang w:val="uk-UA"/>
              </w:rPr>
              <w:t xml:space="preserve"> </w:t>
            </w:r>
            <w:r w:rsidR="00DC3620" w:rsidRPr="00DC3620">
              <w:rPr>
                <w:sz w:val="22"/>
                <w:lang w:val="uk-UA"/>
              </w:rPr>
              <w:t>професійному учаснику або про відмову у такому погодженні відповідно до</w:t>
            </w:r>
            <w:r>
              <w:rPr>
                <w:sz w:val="22"/>
                <w:lang w:val="uk-UA"/>
              </w:rPr>
              <w:t xml:space="preserve"> </w:t>
            </w:r>
            <w:r w:rsidR="00DC3620" w:rsidRPr="00DC3620">
              <w:rPr>
                <w:sz w:val="22"/>
                <w:lang w:val="uk-UA"/>
              </w:rPr>
              <w:t>цього Порядку.</w:t>
            </w:r>
          </w:p>
          <w:p w14:paraId="147AB7DB" w14:textId="78E2984C" w:rsidR="00DC3620" w:rsidRPr="00E908A3" w:rsidRDefault="00DC3620" w:rsidP="00E908A3">
            <w:pPr>
              <w:jc w:val="both"/>
              <w:rPr>
                <w:sz w:val="22"/>
                <w:lang w:val="ru-RU"/>
              </w:rPr>
            </w:pPr>
            <w:r w:rsidRPr="00DC3620">
              <w:rPr>
                <w:sz w:val="22"/>
                <w:lang w:val="ru-RU"/>
              </w:rPr>
              <w:t xml:space="preserve">5. </w:t>
            </w:r>
            <w:proofErr w:type="spellStart"/>
            <w:r w:rsidRPr="00DC3620">
              <w:rPr>
                <w:sz w:val="22"/>
                <w:lang w:val="ru-RU"/>
              </w:rPr>
              <w:t>Якщо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протягом</w:t>
            </w:r>
            <w:proofErr w:type="spellEnd"/>
            <w:r w:rsidRPr="00DC3620">
              <w:rPr>
                <w:sz w:val="22"/>
                <w:lang w:val="ru-RU"/>
              </w:rPr>
              <w:t xml:space="preserve"> строку </w:t>
            </w:r>
            <w:proofErr w:type="spellStart"/>
            <w:r w:rsidRPr="00DC3620">
              <w:rPr>
                <w:sz w:val="22"/>
                <w:lang w:val="ru-RU"/>
              </w:rPr>
              <w:t>розгляду</w:t>
            </w:r>
            <w:proofErr w:type="spellEnd"/>
            <w:r w:rsidRPr="00DC3620">
              <w:rPr>
                <w:sz w:val="22"/>
                <w:lang w:val="ru-RU"/>
              </w:rPr>
              <w:t xml:space="preserve"> НКЦПФР </w:t>
            </w:r>
            <w:proofErr w:type="spellStart"/>
            <w:r w:rsidRPr="00DC3620">
              <w:rPr>
                <w:sz w:val="22"/>
                <w:lang w:val="ru-RU"/>
              </w:rPr>
              <w:t>інформації</w:t>
            </w:r>
            <w:proofErr w:type="spellEnd"/>
            <w:r w:rsidRPr="00DC3620">
              <w:rPr>
                <w:sz w:val="22"/>
                <w:lang w:val="ru-RU"/>
              </w:rPr>
              <w:t xml:space="preserve"> та </w:t>
            </w:r>
            <w:proofErr w:type="spellStart"/>
            <w:r w:rsidRPr="00DC3620">
              <w:rPr>
                <w:sz w:val="22"/>
                <w:lang w:val="ru-RU"/>
              </w:rPr>
              <w:t>документів</w:t>
            </w:r>
            <w:proofErr w:type="spellEnd"/>
            <w:r w:rsidRPr="00DC3620">
              <w:rPr>
                <w:sz w:val="22"/>
                <w:lang w:val="ru-RU"/>
              </w:rPr>
              <w:t>,</w:t>
            </w:r>
            <w:r w:rsidR="00E908A3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поданих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професійним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учасником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відповідно</w:t>
            </w:r>
            <w:proofErr w:type="spellEnd"/>
            <w:r w:rsidRPr="00DC3620">
              <w:rPr>
                <w:sz w:val="22"/>
                <w:lang w:val="ru-RU"/>
              </w:rPr>
              <w:t xml:space="preserve"> до </w:t>
            </w:r>
            <w:proofErr w:type="spellStart"/>
            <w:r w:rsidRPr="00DC3620">
              <w:rPr>
                <w:sz w:val="22"/>
                <w:lang w:val="ru-RU"/>
              </w:rPr>
              <w:t>цього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розділу</w:t>
            </w:r>
            <w:proofErr w:type="spellEnd"/>
            <w:r w:rsidRPr="00DC3620">
              <w:rPr>
                <w:sz w:val="22"/>
                <w:lang w:val="ru-RU"/>
              </w:rPr>
              <w:t xml:space="preserve">, у особи, </w:t>
            </w:r>
            <w:proofErr w:type="spellStart"/>
            <w:r w:rsidRPr="00DC3620">
              <w:rPr>
                <w:sz w:val="22"/>
                <w:lang w:val="ru-RU"/>
              </w:rPr>
              <w:t>щодо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якої</w:t>
            </w:r>
            <w:proofErr w:type="spellEnd"/>
            <w:r w:rsidR="00E908A3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подані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документи</w:t>
            </w:r>
            <w:proofErr w:type="spellEnd"/>
            <w:r w:rsidRPr="00DC3620">
              <w:rPr>
                <w:sz w:val="22"/>
                <w:lang w:val="ru-RU"/>
              </w:rPr>
              <w:t xml:space="preserve"> на </w:t>
            </w:r>
            <w:proofErr w:type="spellStart"/>
            <w:r w:rsidRPr="00DC3620">
              <w:rPr>
                <w:sz w:val="22"/>
                <w:lang w:val="ru-RU"/>
              </w:rPr>
              <w:t>погодження</w:t>
            </w:r>
            <w:proofErr w:type="spellEnd"/>
            <w:r w:rsidRPr="00DC3620">
              <w:rPr>
                <w:sz w:val="22"/>
                <w:lang w:val="ru-RU"/>
              </w:rPr>
              <w:t xml:space="preserve">, </w:t>
            </w:r>
            <w:proofErr w:type="spellStart"/>
            <w:r w:rsidRPr="00DC3620">
              <w:rPr>
                <w:sz w:val="22"/>
                <w:lang w:val="ru-RU"/>
              </w:rPr>
              <w:t>відбулися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зміни</w:t>
            </w:r>
            <w:proofErr w:type="spellEnd"/>
            <w:r w:rsidRPr="00DC3620">
              <w:rPr>
                <w:sz w:val="22"/>
                <w:lang w:val="ru-RU"/>
              </w:rPr>
              <w:t xml:space="preserve"> в будь-</w:t>
            </w:r>
            <w:proofErr w:type="spellStart"/>
            <w:r w:rsidRPr="00DC3620">
              <w:rPr>
                <w:sz w:val="22"/>
                <w:lang w:val="ru-RU"/>
              </w:rPr>
              <w:t>яких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відомостях</w:t>
            </w:r>
            <w:proofErr w:type="spellEnd"/>
            <w:r w:rsidRPr="00DC3620">
              <w:rPr>
                <w:sz w:val="22"/>
                <w:lang w:val="ru-RU"/>
              </w:rPr>
              <w:t xml:space="preserve">, </w:t>
            </w:r>
            <w:proofErr w:type="spellStart"/>
            <w:r w:rsidRPr="00DC3620">
              <w:rPr>
                <w:sz w:val="22"/>
                <w:lang w:val="ru-RU"/>
              </w:rPr>
              <w:t>що</w:t>
            </w:r>
            <w:proofErr w:type="spellEnd"/>
            <w:r w:rsidR="00E908A3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ru-RU"/>
              </w:rPr>
              <w:t xml:space="preserve">були в них </w:t>
            </w:r>
            <w:proofErr w:type="spellStart"/>
            <w:r w:rsidRPr="00DC3620">
              <w:rPr>
                <w:sz w:val="22"/>
                <w:lang w:val="ru-RU"/>
              </w:rPr>
              <w:t>зазначені</w:t>
            </w:r>
            <w:proofErr w:type="spellEnd"/>
            <w:r w:rsidRPr="00DC3620">
              <w:rPr>
                <w:sz w:val="22"/>
                <w:lang w:val="ru-RU"/>
              </w:rPr>
              <w:t xml:space="preserve">, </w:t>
            </w:r>
            <w:proofErr w:type="spellStart"/>
            <w:r w:rsidRPr="00DC3620">
              <w:rPr>
                <w:sz w:val="22"/>
                <w:lang w:val="ru-RU"/>
              </w:rPr>
              <w:t>професійний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учасник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зобов’язаний</w:t>
            </w:r>
            <w:proofErr w:type="spellEnd"/>
            <w:r w:rsidRPr="00DC3620">
              <w:rPr>
                <w:sz w:val="22"/>
                <w:lang w:val="ru-RU"/>
              </w:rPr>
              <w:t xml:space="preserve"> не </w:t>
            </w:r>
            <w:proofErr w:type="spellStart"/>
            <w:r w:rsidRPr="00DC3620">
              <w:rPr>
                <w:sz w:val="22"/>
                <w:lang w:val="ru-RU"/>
              </w:rPr>
              <w:t>пізніше</w:t>
            </w:r>
            <w:proofErr w:type="spellEnd"/>
            <w:r w:rsidRPr="00DC3620">
              <w:rPr>
                <w:sz w:val="22"/>
                <w:lang w:val="ru-RU"/>
              </w:rPr>
              <w:t xml:space="preserve"> другого</w:t>
            </w:r>
            <w:r w:rsidR="00E908A3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робочого</w:t>
            </w:r>
            <w:proofErr w:type="spellEnd"/>
            <w:r w:rsidRPr="00DC3620">
              <w:rPr>
                <w:sz w:val="22"/>
                <w:lang w:val="ru-RU"/>
              </w:rPr>
              <w:t xml:space="preserve"> дня з дня </w:t>
            </w:r>
            <w:proofErr w:type="spellStart"/>
            <w:r w:rsidRPr="00DC3620">
              <w:rPr>
                <w:sz w:val="22"/>
                <w:lang w:val="ru-RU"/>
              </w:rPr>
              <w:t>виникнення</w:t>
            </w:r>
            <w:proofErr w:type="spellEnd"/>
            <w:r w:rsidRPr="00DC3620">
              <w:rPr>
                <w:sz w:val="22"/>
                <w:lang w:val="ru-RU"/>
              </w:rPr>
              <w:t xml:space="preserve"> таких </w:t>
            </w:r>
            <w:proofErr w:type="spellStart"/>
            <w:r w:rsidRPr="00DC3620">
              <w:rPr>
                <w:sz w:val="22"/>
                <w:lang w:val="ru-RU"/>
              </w:rPr>
              <w:t>змін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надіслати</w:t>
            </w:r>
            <w:proofErr w:type="spellEnd"/>
            <w:r w:rsidRPr="00DC3620">
              <w:rPr>
                <w:sz w:val="22"/>
                <w:lang w:val="ru-RU"/>
              </w:rPr>
              <w:t xml:space="preserve"> до НКЦПФР в </w:t>
            </w:r>
            <w:proofErr w:type="spellStart"/>
            <w:r w:rsidRPr="00DC3620">
              <w:rPr>
                <w:sz w:val="22"/>
                <w:lang w:val="ru-RU"/>
              </w:rPr>
              <w:t>електронній</w:t>
            </w:r>
            <w:proofErr w:type="spellEnd"/>
            <w:r w:rsidR="00E908A3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формі</w:t>
            </w:r>
            <w:proofErr w:type="spellEnd"/>
            <w:r w:rsidRPr="00DC3620">
              <w:rPr>
                <w:sz w:val="22"/>
                <w:lang w:val="ru-RU"/>
              </w:rPr>
              <w:t xml:space="preserve"> через </w:t>
            </w:r>
            <w:proofErr w:type="spellStart"/>
            <w:r w:rsidRPr="00DC3620">
              <w:rPr>
                <w:sz w:val="22"/>
                <w:lang w:val="ru-RU"/>
              </w:rPr>
              <w:t>свій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особистий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кабінет</w:t>
            </w:r>
            <w:proofErr w:type="spellEnd"/>
            <w:r w:rsidRPr="00DC3620">
              <w:rPr>
                <w:sz w:val="22"/>
                <w:lang w:val="ru-RU"/>
              </w:rPr>
              <w:t xml:space="preserve"> у КІС, з </w:t>
            </w:r>
            <w:proofErr w:type="spellStart"/>
            <w:r w:rsidRPr="00DC3620">
              <w:rPr>
                <w:sz w:val="22"/>
                <w:lang w:val="ru-RU"/>
              </w:rPr>
              <w:t>урахуванням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вимог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законодавства</w:t>
            </w:r>
            <w:proofErr w:type="spellEnd"/>
            <w:r w:rsidR="00E908A3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ru-RU"/>
              </w:rPr>
              <w:t xml:space="preserve">про </w:t>
            </w:r>
            <w:proofErr w:type="spellStart"/>
            <w:r w:rsidRPr="00DC3620">
              <w:rPr>
                <w:sz w:val="22"/>
                <w:lang w:val="ru-RU"/>
              </w:rPr>
              <w:t>електронні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документи</w:t>
            </w:r>
            <w:proofErr w:type="spellEnd"/>
            <w:r w:rsidRPr="00DC3620">
              <w:rPr>
                <w:sz w:val="22"/>
                <w:lang w:val="ru-RU"/>
              </w:rPr>
              <w:t xml:space="preserve"> та </w:t>
            </w:r>
            <w:proofErr w:type="spellStart"/>
            <w:r w:rsidRPr="00DC3620">
              <w:rPr>
                <w:sz w:val="22"/>
                <w:lang w:val="ru-RU"/>
              </w:rPr>
              <w:t>електронний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документообіг</w:t>
            </w:r>
            <w:proofErr w:type="spellEnd"/>
            <w:r w:rsidRPr="00DC3620">
              <w:rPr>
                <w:sz w:val="22"/>
                <w:lang w:val="ru-RU"/>
              </w:rPr>
              <w:t xml:space="preserve">, </w:t>
            </w:r>
            <w:proofErr w:type="spellStart"/>
            <w:r w:rsidRPr="00DC3620">
              <w:rPr>
                <w:sz w:val="22"/>
                <w:lang w:val="ru-RU"/>
              </w:rPr>
              <w:t>повідомлення</w:t>
            </w:r>
            <w:proofErr w:type="spellEnd"/>
            <w:r w:rsidRPr="00DC3620">
              <w:rPr>
                <w:sz w:val="22"/>
                <w:lang w:val="ru-RU"/>
              </w:rPr>
              <w:t xml:space="preserve"> про</w:t>
            </w:r>
            <w:r w:rsidR="00E908A3"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ru-RU"/>
              </w:rPr>
              <w:t xml:space="preserve">факт таких </w:t>
            </w:r>
            <w:proofErr w:type="spellStart"/>
            <w:r w:rsidRPr="00DC3620">
              <w:rPr>
                <w:sz w:val="22"/>
                <w:lang w:val="ru-RU"/>
              </w:rPr>
              <w:t>змін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із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зазначенням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їх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змісту</w:t>
            </w:r>
            <w:proofErr w:type="spellEnd"/>
            <w:r w:rsidRPr="00DC3620">
              <w:rPr>
                <w:sz w:val="22"/>
                <w:lang w:val="ru-RU"/>
              </w:rPr>
              <w:t xml:space="preserve">. </w:t>
            </w:r>
            <w:r w:rsidR="00E908A3">
              <w:rPr>
                <w:sz w:val="22"/>
                <w:lang w:val="ru-RU"/>
              </w:rPr>
              <w:t xml:space="preserve">           </w:t>
            </w:r>
            <w:proofErr w:type="spellStart"/>
            <w:r w:rsidRPr="00DC3620">
              <w:rPr>
                <w:sz w:val="22"/>
                <w:lang w:val="ru-RU"/>
              </w:rPr>
              <w:t>Протягом</w:t>
            </w:r>
            <w:proofErr w:type="spellEnd"/>
            <w:r w:rsidRPr="00DC3620">
              <w:rPr>
                <w:sz w:val="22"/>
                <w:lang w:val="ru-RU"/>
              </w:rPr>
              <w:t xml:space="preserve"> 10 </w:t>
            </w:r>
            <w:proofErr w:type="spellStart"/>
            <w:r w:rsidRPr="00DC3620">
              <w:rPr>
                <w:sz w:val="22"/>
                <w:lang w:val="ru-RU"/>
              </w:rPr>
              <w:t>робочих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днів</w:t>
            </w:r>
            <w:proofErr w:type="spellEnd"/>
            <w:r w:rsidRPr="00DC3620">
              <w:rPr>
                <w:sz w:val="22"/>
                <w:lang w:val="ru-RU"/>
              </w:rPr>
              <w:t xml:space="preserve"> з дня</w:t>
            </w:r>
            <w:r w:rsidR="00E908A3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виникнення</w:t>
            </w:r>
            <w:proofErr w:type="spellEnd"/>
            <w:r w:rsidRPr="00DC3620">
              <w:rPr>
                <w:sz w:val="22"/>
                <w:lang w:val="ru-RU"/>
              </w:rPr>
              <w:t xml:space="preserve"> таких </w:t>
            </w:r>
            <w:proofErr w:type="spellStart"/>
            <w:r w:rsidRPr="00DC3620">
              <w:rPr>
                <w:sz w:val="22"/>
                <w:lang w:val="ru-RU"/>
              </w:rPr>
              <w:t>змін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професійний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учасник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надає</w:t>
            </w:r>
            <w:proofErr w:type="spellEnd"/>
            <w:r w:rsidRPr="00DC3620">
              <w:rPr>
                <w:sz w:val="22"/>
                <w:lang w:val="ru-RU"/>
              </w:rPr>
              <w:t xml:space="preserve"> до НКЦПФР </w:t>
            </w:r>
            <w:proofErr w:type="spellStart"/>
            <w:r w:rsidRPr="00DC3620">
              <w:rPr>
                <w:sz w:val="22"/>
                <w:lang w:val="ru-RU"/>
              </w:rPr>
              <w:t>оновлену</w:t>
            </w:r>
            <w:proofErr w:type="spellEnd"/>
            <w:r w:rsidR="00E908A3">
              <w:rPr>
                <w:sz w:val="22"/>
                <w:lang w:val="ru-RU"/>
              </w:rPr>
              <w:t xml:space="preserve"> </w:t>
            </w:r>
            <w:proofErr w:type="spellStart"/>
            <w:r w:rsidRPr="00E908A3">
              <w:rPr>
                <w:sz w:val="22"/>
                <w:lang w:val="ru-RU"/>
              </w:rPr>
              <w:t>інформацію</w:t>
            </w:r>
            <w:proofErr w:type="spellEnd"/>
            <w:r w:rsidRPr="00E908A3">
              <w:rPr>
                <w:sz w:val="22"/>
                <w:lang w:val="ru-RU"/>
              </w:rPr>
              <w:t>.».</w:t>
            </w:r>
          </w:p>
        </w:tc>
        <w:tc>
          <w:tcPr>
            <w:tcW w:w="4819" w:type="dxa"/>
          </w:tcPr>
          <w:p w14:paraId="0350DC68" w14:textId="49D693D5" w:rsidR="00E908A3" w:rsidRPr="00DC3620" w:rsidRDefault="00E908A3" w:rsidP="00E908A3">
            <w:pPr>
              <w:jc w:val="both"/>
              <w:rPr>
                <w:sz w:val="22"/>
                <w:lang w:val="uk-UA"/>
              </w:rPr>
            </w:pPr>
            <w:r w:rsidRPr="00DC3620">
              <w:rPr>
                <w:sz w:val="22"/>
                <w:lang w:val="uk-UA"/>
              </w:rPr>
              <w:lastRenderedPageBreak/>
              <w:t>4. Професійний учасник може подати до НКЦПФР документи відповідно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до пункту 1 цього розділу згідно з визначеним ним переліком, за винятком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документа, передбаченого у підпункті 6 пункту 1 цього розділу, щодо будь-якого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працівника такого професійного учасника, який у подальшому може бути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призначений виконуючим обов’язки головного керівника або тимчасово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виконувати обов’язки головного керівника у випадку, зазначеному в абзаці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другому пункту 7 розділу I цього Порядку. Така особа повинна відповідати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вимогам щодо професійної придатності та ділової репутації, встановленим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Стандартами, до керівника.</w:t>
            </w:r>
          </w:p>
          <w:p w14:paraId="502444D7" w14:textId="77777777" w:rsidR="00E908A3" w:rsidRPr="00E908A3" w:rsidRDefault="00E908A3" w:rsidP="00E908A3">
            <w:pPr>
              <w:jc w:val="both"/>
              <w:rPr>
                <w:sz w:val="22"/>
                <w:lang w:val="ru-RU"/>
              </w:rPr>
            </w:pPr>
            <w:r>
              <w:rPr>
                <w:sz w:val="22"/>
                <w:lang w:val="uk-UA"/>
              </w:rPr>
              <w:lastRenderedPageBreak/>
              <w:t xml:space="preserve">    </w:t>
            </w:r>
            <w:r w:rsidRPr="00DC3620">
              <w:rPr>
                <w:sz w:val="22"/>
                <w:lang w:val="uk-UA"/>
              </w:rPr>
              <w:t>НКЦПФР приймає постанову про погодження такої особи у такому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професійному учаснику або про відмову у такому погодженні відповідно до</w:t>
            </w:r>
            <w:r>
              <w:rPr>
                <w:sz w:val="22"/>
                <w:lang w:val="uk-UA"/>
              </w:rPr>
              <w:t xml:space="preserve"> </w:t>
            </w:r>
            <w:r w:rsidRPr="00DC3620">
              <w:rPr>
                <w:sz w:val="22"/>
                <w:lang w:val="uk-UA"/>
              </w:rPr>
              <w:t>цього Порядку.</w:t>
            </w:r>
          </w:p>
          <w:p w14:paraId="11BCDD6F" w14:textId="2D57C4B5" w:rsidR="00F103DC" w:rsidRPr="00205806" w:rsidRDefault="00E908A3" w:rsidP="00E908A3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ru-RU"/>
              </w:rPr>
              <w:t xml:space="preserve">       </w:t>
            </w:r>
            <w:r w:rsidRPr="00DC3620">
              <w:rPr>
                <w:sz w:val="22"/>
                <w:lang w:val="ru-RU"/>
              </w:rPr>
              <w:t>5. Я</w:t>
            </w:r>
            <w:proofErr w:type="spellStart"/>
            <w:r w:rsidRPr="00DC3620">
              <w:rPr>
                <w:sz w:val="22"/>
                <w:lang w:val="ru-RU"/>
              </w:rPr>
              <w:t>кщо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протягом</w:t>
            </w:r>
            <w:proofErr w:type="spellEnd"/>
            <w:r w:rsidRPr="00DC3620">
              <w:rPr>
                <w:sz w:val="22"/>
                <w:lang w:val="ru-RU"/>
              </w:rPr>
              <w:t xml:space="preserve"> строку </w:t>
            </w:r>
            <w:proofErr w:type="spellStart"/>
            <w:r w:rsidRPr="00DC3620">
              <w:rPr>
                <w:sz w:val="22"/>
                <w:lang w:val="ru-RU"/>
              </w:rPr>
              <w:t>розгляду</w:t>
            </w:r>
            <w:proofErr w:type="spellEnd"/>
            <w:r w:rsidRPr="00DC3620">
              <w:rPr>
                <w:sz w:val="22"/>
                <w:lang w:val="ru-RU"/>
              </w:rPr>
              <w:t xml:space="preserve"> НКЦПФР </w:t>
            </w:r>
            <w:proofErr w:type="spellStart"/>
            <w:r w:rsidRPr="00DC3620">
              <w:rPr>
                <w:sz w:val="22"/>
                <w:lang w:val="ru-RU"/>
              </w:rPr>
              <w:t>інформації</w:t>
            </w:r>
            <w:proofErr w:type="spellEnd"/>
            <w:r w:rsidRPr="00DC3620">
              <w:rPr>
                <w:sz w:val="22"/>
                <w:lang w:val="ru-RU"/>
              </w:rPr>
              <w:t xml:space="preserve"> та </w:t>
            </w:r>
            <w:proofErr w:type="spellStart"/>
            <w:r w:rsidRPr="00DC3620">
              <w:rPr>
                <w:sz w:val="22"/>
                <w:lang w:val="ru-RU"/>
              </w:rPr>
              <w:t>документів</w:t>
            </w:r>
            <w:proofErr w:type="spellEnd"/>
            <w:r w:rsidRPr="00DC3620">
              <w:rPr>
                <w:sz w:val="22"/>
                <w:lang w:val="ru-RU"/>
              </w:rPr>
              <w:t>,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поданих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професійним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учасником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відповідно</w:t>
            </w:r>
            <w:proofErr w:type="spellEnd"/>
            <w:r w:rsidRPr="00DC3620">
              <w:rPr>
                <w:sz w:val="22"/>
                <w:lang w:val="ru-RU"/>
              </w:rPr>
              <w:t xml:space="preserve"> до </w:t>
            </w:r>
            <w:proofErr w:type="spellStart"/>
            <w:r w:rsidRPr="00DC3620">
              <w:rPr>
                <w:sz w:val="22"/>
                <w:lang w:val="ru-RU"/>
              </w:rPr>
              <w:t>цього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розділу</w:t>
            </w:r>
            <w:proofErr w:type="spellEnd"/>
            <w:r w:rsidRPr="00DC3620">
              <w:rPr>
                <w:sz w:val="22"/>
                <w:lang w:val="ru-RU"/>
              </w:rPr>
              <w:t xml:space="preserve">, у особи, </w:t>
            </w:r>
            <w:proofErr w:type="spellStart"/>
            <w:r w:rsidRPr="00DC3620">
              <w:rPr>
                <w:sz w:val="22"/>
                <w:lang w:val="ru-RU"/>
              </w:rPr>
              <w:t>щодо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якої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подані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документи</w:t>
            </w:r>
            <w:proofErr w:type="spellEnd"/>
            <w:r w:rsidRPr="00DC3620">
              <w:rPr>
                <w:sz w:val="22"/>
                <w:lang w:val="ru-RU"/>
              </w:rPr>
              <w:t xml:space="preserve"> на </w:t>
            </w:r>
            <w:proofErr w:type="spellStart"/>
            <w:r w:rsidRPr="00DC3620">
              <w:rPr>
                <w:sz w:val="22"/>
                <w:lang w:val="ru-RU"/>
              </w:rPr>
              <w:t>погодження</w:t>
            </w:r>
            <w:proofErr w:type="spellEnd"/>
            <w:r w:rsidRPr="00DC3620">
              <w:rPr>
                <w:sz w:val="22"/>
                <w:lang w:val="ru-RU"/>
              </w:rPr>
              <w:t xml:space="preserve">, </w:t>
            </w:r>
            <w:proofErr w:type="spellStart"/>
            <w:r w:rsidRPr="00DC3620">
              <w:rPr>
                <w:sz w:val="22"/>
                <w:lang w:val="ru-RU"/>
              </w:rPr>
              <w:t>відбулися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зміни</w:t>
            </w:r>
            <w:proofErr w:type="spellEnd"/>
            <w:r w:rsidRPr="00DC3620">
              <w:rPr>
                <w:sz w:val="22"/>
                <w:lang w:val="ru-RU"/>
              </w:rPr>
              <w:t xml:space="preserve"> в будь-</w:t>
            </w:r>
            <w:proofErr w:type="spellStart"/>
            <w:r w:rsidRPr="00DC3620">
              <w:rPr>
                <w:sz w:val="22"/>
                <w:lang w:val="ru-RU"/>
              </w:rPr>
              <w:t>яких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відомостях</w:t>
            </w:r>
            <w:proofErr w:type="spellEnd"/>
            <w:r w:rsidRPr="00DC3620">
              <w:rPr>
                <w:sz w:val="22"/>
                <w:lang w:val="ru-RU"/>
              </w:rPr>
              <w:t xml:space="preserve">, </w:t>
            </w:r>
            <w:proofErr w:type="spellStart"/>
            <w:r w:rsidRPr="00DC3620">
              <w:rPr>
                <w:sz w:val="22"/>
                <w:lang w:val="ru-RU"/>
              </w:rPr>
              <w:t>що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ru-RU"/>
              </w:rPr>
              <w:t xml:space="preserve">були в них </w:t>
            </w:r>
            <w:proofErr w:type="spellStart"/>
            <w:r w:rsidRPr="00DC3620">
              <w:rPr>
                <w:sz w:val="22"/>
                <w:lang w:val="ru-RU"/>
              </w:rPr>
              <w:t>зазначені</w:t>
            </w:r>
            <w:proofErr w:type="spellEnd"/>
            <w:r w:rsidRPr="00DC3620">
              <w:rPr>
                <w:sz w:val="22"/>
                <w:lang w:val="ru-RU"/>
              </w:rPr>
              <w:t xml:space="preserve">, </w:t>
            </w:r>
            <w:proofErr w:type="spellStart"/>
            <w:r w:rsidRPr="00DC3620">
              <w:rPr>
                <w:sz w:val="22"/>
                <w:lang w:val="ru-RU"/>
              </w:rPr>
              <w:t>професійний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учасник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зобов’язаний</w:t>
            </w:r>
            <w:proofErr w:type="spellEnd"/>
            <w:r w:rsidRPr="00DC3620">
              <w:rPr>
                <w:sz w:val="22"/>
                <w:lang w:val="ru-RU"/>
              </w:rPr>
              <w:t xml:space="preserve"> не </w:t>
            </w:r>
            <w:proofErr w:type="spellStart"/>
            <w:r w:rsidRPr="00DC3620">
              <w:rPr>
                <w:sz w:val="22"/>
                <w:lang w:val="ru-RU"/>
              </w:rPr>
              <w:t>пізніше</w:t>
            </w:r>
            <w:proofErr w:type="spellEnd"/>
            <w:r w:rsidRPr="00DC3620">
              <w:rPr>
                <w:sz w:val="22"/>
                <w:lang w:val="ru-RU"/>
              </w:rPr>
              <w:t xml:space="preserve"> другого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робочого</w:t>
            </w:r>
            <w:proofErr w:type="spellEnd"/>
            <w:r w:rsidRPr="00DC3620">
              <w:rPr>
                <w:sz w:val="22"/>
                <w:lang w:val="ru-RU"/>
              </w:rPr>
              <w:t xml:space="preserve"> дня з дня </w:t>
            </w:r>
            <w:proofErr w:type="spellStart"/>
            <w:r w:rsidRPr="00DC3620">
              <w:rPr>
                <w:sz w:val="22"/>
                <w:lang w:val="ru-RU"/>
              </w:rPr>
              <w:t>виникнення</w:t>
            </w:r>
            <w:proofErr w:type="spellEnd"/>
            <w:r w:rsidRPr="00DC3620">
              <w:rPr>
                <w:sz w:val="22"/>
                <w:lang w:val="ru-RU"/>
              </w:rPr>
              <w:t xml:space="preserve"> таких </w:t>
            </w:r>
            <w:proofErr w:type="spellStart"/>
            <w:r w:rsidRPr="00DC3620">
              <w:rPr>
                <w:sz w:val="22"/>
                <w:lang w:val="ru-RU"/>
              </w:rPr>
              <w:t>змін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надіслати</w:t>
            </w:r>
            <w:proofErr w:type="spellEnd"/>
            <w:r w:rsidRPr="00DC3620">
              <w:rPr>
                <w:sz w:val="22"/>
                <w:lang w:val="ru-RU"/>
              </w:rPr>
              <w:t xml:space="preserve"> до НКЦПФР в </w:t>
            </w:r>
            <w:proofErr w:type="spellStart"/>
            <w:r w:rsidRPr="00DC3620">
              <w:rPr>
                <w:sz w:val="22"/>
                <w:lang w:val="ru-RU"/>
              </w:rPr>
              <w:t>електронній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формі</w:t>
            </w:r>
            <w:proofErr w:type="spellEnd"/>
            <w:r w:rsidRPr="00DC3620">
              <w:rPr>
                <w:sz w:val="22"/>
                <w:lang w:val="ru-RU"/>
              </w:rPr>
              <w:t xml:space="preserve"> через </w:t>
            </w:r>
            <w:proofErr w:type="spellStart"/>
            <w:r w:rsidRPr="00DC3620">
              <w:rPr>
                <w:sz w:val="22"/>
                <w:lang w:val="ru-RU"/>
              </w:rPr>
              <w:t>свій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особистий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кабінет</w:t>
            </w:r>
            <w:proofErr w:type="spellEnd"/>
            <w:r w:rsidRPr="00DC3620">
              <w:rPr>
                <w:sz w:val="22"/>
                <w:lang w:val="ru-RU"/>
              </w:rPr>
              <w:t xml:space="preserve"> у КІС, з </w:t>
            </w:r>
            <w:proofErr w:type="spellStart"/>
            <w:r w:rsidRPr="00DC3620">
              <w:rPr>
                <w:sz w:val="22"/>
                <w:lang w:val="ru-RU"/>
              </w:rPr>
              <w:t>урахуванням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вимог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законодавства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ru-RU"/>
              </w:rPr>
              <w:t xml:space="preserve">про </w:t>
            </w:r>
            <w:proofErr w:type="spellStart"/>
            <w:r w:rsidRPr="00DC3620">
              <w:rPr>
                <w:sz w:val="22"/>
                <w:lang w:val="ru-RU"/>
              </w:rPr>
              <w:t>електронні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документи</w:t>
            </w:r>
            <w:proofErr w:type="spellEnd"/>
            <w:r w:rsidRPr="00DC3620">
              <w:rPr>
                <w:sz w:val="22"/>
                <w:lang w:val="ru-RU"/>
              </w:rPr>
              <w:t xml:space="preserve"> та </w:t>
            </w:r>
            <w:proofErr w:type="spellStart"/>
            <w:r w:rsidRPr="00DC3620">
              <w:rPr>
                <w:sz w:val="22"/>
                <w:lang w:val="ru-RU"/>
              </w:rPr>
              <w:t>електронний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документообіг</w:t>
            </w:r>
            <w:proofErr w:type="spellEnd"/>
            <w:r w:rsidRPr="00DC3620">
              <w:rPr>
                <w:sz w:val="22"/>
                <w:lang w:val="ru-RU"/>
              </w:rPr>
              <w:t xml:space="preserve">, </w:t>
            </w:r>
            <w:proofErr w:type="spellStart"/>
            <w:r w:rsidRPr="00DC3620">
              <w:rPr>
                <w:sz w:val="22"/>
                <w:lang w:val="ru-RU"/>
              </w:rPr>
              <w:t>повідомлення</w:t>
            </w:r>
            <w:proofErr w:type="spellEnd"/>
            <w:r w:rsidRPr="00DC3620">
              <w:rPr>
                <w:sz w:val="22"/>
                <w:lang w:val="ru-RU"/>
              </w:rPr>
              <w:t xml:space="preserve"> про</w:t>
            </w:r>
            <w:r>
              <w:rPr>
                <w:sz w:val="22"/>
                <w:lang w:val="ru-RU"/>
              </w:rPr>
              <w:t xml:space="preserve"> </w:t>
            </w:r>
            <w:r w:rsidRPr="00DC3620">
              <w:rPr>
                <w:sz w:val="22"/>
                <w:lang w:val="ru-RU"/>
              </w:rPr>
              <w:t xml:space="preserve">факт таких </w:t>
            </w:r>
            <w:proofErr w:type="spellStart"/>
            <w:r w:rsidRPr="00DC3620">
              <w:rPr>
                <w:sz w:val="22"/>
                <w:lang w:val="ru-RU"/>
              </w:rPr>
              <w:t>змін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із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зазначенням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їх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змісту</w:t>
            </w:r>
            <w:proofErr w:type="spellEnd"/>
            <w:r w:rsidRPr="00DC3620">
              <w:rPr>
                <w:sz w:val="22"/>
                <w:lang w:val="ru-RU"/>
              </w:rPr>
              <w:t xml:space="preserve">. </w:t>
            </w:r>
            <w:r>
              <w:rPr>
                <w:sz w:val="22"/>
                <w:lang w:val="ru-RU"/>
              </w:rPr>
              <w:t xml:space="preserve">           </w:t>
            </w:r>
            <w:proofErr w:type="spellStart"/>
            <w:r w:rsidRPr="00DC3620">
              <w:rPr>
                <w:sz w:val="22"/>
                <w:lang w:val="ru-RU"/>
              </w:rPr>
              <w:t>Протягом</w:t>
            </w:r>
            <w:proofErr w:type="spellEnd"/>
            <w:r w:rsidRPr="00DC3620">
              <w:rPr>
                <w:sz w:val="22"/>
                <w:lang w:val="ru-RU"/>
              </w:rPr>
              <w:t xml:space="preserve"> 10 </w:t>
            </w:r>
            <w:proofErr w:type="spellStart"/>
            <w:r w:rsidRPr="00DC3620">
              <w:rPr>
                <w:sz w:val="22"/>
                <w:lang w:val="ru-RU"/>
              </w:rPr>
              <w:t>робочих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днів</w:t>
            </w:r>
            <w:proofErr w:type="spellEnd"/>
            <w:r w:rsidRPr="00DC3620">
              <w:rPr>
                <w:sz w:val="22"/>
                <w:lang w:val="ru-RU"/>
              </w:rPr>
              <w:t xml:space="preserve"> з дня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виникнення</w:t>
            </w:r>
            <w:proofErr w:type="spellEnd"/>
            <w:r w:rsidRPr="00DC3620">
              <w:rPr>
                <w:sz w:val="22"/>
                <w:lang w:val="ru-RU"/>
              </w:rPr>
              <w:t xml:space="preserve"> таких </w:t>
            </w:r>
            <w:proofErr w:type="spellStart"/>
            <w:r w:rsidRPr="00DC3620">
              <w:rPr>
                <w:sz w:val="22"/>
                <w:lang w:val="ru-RU"/>
              </w:rPr>
              <w:t>змін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професійний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учасник</w:t>
            </w:r>
            <w:proofErr w:type="spellEnd"/>
            <w:r w:rsidRPr="00DC3620">
              <w:rPr>
                <w:sz w:val="22"/>
                <w:lang w:val="ru-RU"/>
              </w:rPr>
              <w:t xml:space="preserve"> </w:t>
            </w:r>
            <w:proofErr w:type="spellStart"/>
            <w:r w:rsidRPr="00DC3620">
              <w:rPr>
                <w:sz w:val="22"/>
                <w:lang w:val="ru-RU"/>
              </w:rPr>
              <w:t>надає</w:t>
            </w:r>
            <w:proofErr w:type="spellEnd"/>
            <w:r w:rsidRPr="00DC3620">
              <w:rPr>
                <w:sz w:val="22"/>
                <w:lang w:val="ru-RU"/>
              </w:rPr>
              <w:t xml:space="preserve"> до НКЦПФР </w:t>
            </w:r>
            <w:proofErr w:type="spellStart"/>
            <w:r w:rsidRPr="00DC3620">
              <w:rPr>
                <w:sz w:val="22"/>
                <w:lang w:val="ru-RU"/>
              </w:rPr>
              <w:t>оновлену</w:t>
            </w:r>
            <w:proofErr w:type="spellEnd"/>
            <w:r>
              <w:rPr>
                <w:sz w:val="22"/>
                <w:lang w:val="ru-RU"/>
              </w:rPr>
              <w:t xml:space="preserve"> </w:t>
            </w:r>
            <w:proofErr w:type="spellStart"/>
            <w:r w:rsidRPr="00E908A3">
              <w:rPr>
                <w:sz w:val="22"/>
                <w:lang w:val="ru-RU"/>
              </w:rPr>
              <w:t>інформацію</w:t>
            </w:r>
            <w:proofErr w:type="spellEnd"/>
            <w:r w:rsidRPr="00E908A3">
              <w:rPr>
                <w:sz w:val="22"/>
                <w:lang w:val="ru-RU"/>
              </w:rPr>
              <w:t>.</w:t>
            </w:r>
          </w:p>
        </w:tc>
      </w:tr>
      <w:tr w:rsidR="00F103DC" w14:paraId="2AAA0111" w14:textId="1587A074" w:rsidTr="00DC3620">
        <w:tc>
          <w:tcPr>
            <w:tcW w:w="5949" w:type="dxa"/>
          </w:tcPr>
          <w:p w14:paraId="3EB6A6B2" w14:textId="77777777" w:rsidR="00F103DC" w:rsidRDefault="00F103DC" w:rsidP="003C5050">
            <w:pPr>
              <w:jc w:val="center"/>
              <w:rPr>
                <w:b/>
                <w:bCs/>
                <w:lang w:val="uk-UA"/>
              </w:rPr>
            </w:pPr>
            <w:r w:rsidRPr="00BB66E5">
              <w:rPr>
                <w:b/>
                <w:bCs/>
                <w:lang w:val="uk-UA"/>
              </w:rPr>
              <w:t>Роз ІІІ</w:t>
            </w:r>
          </w:p>
          <w:p w14:paraId="2489ACD0" w14:textId="3978DBA0" w:rsidR="00F103DC" w:rsidRPr="00BB66E5" w:rsidRDefault="00E908A3" w:rsidP="00E908A3">
            <w:pPr>
              <w:jc w:val="both"/>
              <w:rPr>
                <w:b/>
                <w:bCs/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F103DC" w:rsidRPr="00E908A3">
              <w:rPr>
                <w:lang w:val="uk-UA"/>
              </w:rPr>
              <w:t>Порядок розгляду пакета документів та прийняття відповідної</w:t>
            </w:r>
            <w:r>
              <w:rPr>
                <w:lang w:val="uk-UA"/>
              </w:rPr>
              <w:t xml:space="preserve"> </w:t>
            </w:r>
            <w:r w:rsidR="00F103DC" w:rsidRPr="00E908A3">
              <w:rPr>
                <w:lang w:val="uk-UA"/>
              </w:rPr>
              <w:t>постанови щодо погодження особи, обраної / призначеної на посаду</w:t>
            </w:r>
          </w:p>
        </w:tc>
        <w:tc>
          <w:tcPr>
            <w:tcW w:w="4111" w:type="dxa"/>
          </w:tcPr>
          <w:p w14:paraId="0915BC43" w14:textId="77777777" w:rsidR="00F103DC" w:rsidRPr="00E908A3" w:rsidRDefault="00F103DC" w:rsidP="003C5050">
            <w:pPr>
              <w:jc w:val="center"/>
              <w:rPr>
                <w:b/>
                <w:bCs/>
                <w:lang w:val="uk-UA"/>
              </w:rPr>
            </w:pPr>
            <w:r w:rsidRPr="00E908A3">
              <w:rPr>
                <w:b/>
                <w:bCs/>
                <w:lang w:val="uk-UA"/>
              </w:rPr>
              <w:t>У розділі ІІІ:</w:t>
            </w:r>
          </w:p>
          <w:p w14:paraId="5EC3A79E" w14:textId="77777777" w:rsidR="00DC3620" w:rsidRPr="00DC3620" w:rsidRDefault="00DC3620" w:rsidP="00DC3620">
            <w:pPr>
              <w:jc w:val="both"/>
              <w:rPr>
                <w:lang w:val="uk-UA"/>
              </w:rPr>
            </w:pPr>
            <w:r w:rsidRPr="00DC3620">
              <w:rPr>
                <w:lang w:val="uk-UA"/>
              </w:rPr>
              <w:t>1) заголовок розділу викласти у такій редакції:</w:t>
            </w:r>
          </w:p>
          <w:p w14:paraId="13024619" w14:textId="77777777" w:rsidR="00DC3620" w:rsidRPr="00DC3620" w:rsidRDefault="00DC3620" w:rsidP="00DC3620">
            <w:pPr>
              <w:jc w:val="both"/>
              <w:rPr>
                <w:lang w:val="uk-UA"/>
              </w:rPr>
            </w:pPr>
            <w:r w:rsidRPr="00DC3620">
              <w:rPr>
                <w:lang w:val="uk-UA"/>
              </w:rPr>
              <w:t>«ІІІ. Порядок розгляду пакета документів та прийняття відповідної</w:t>
            </w:r>
          </w:p>
          <w:p w14:paraId="50B77FAD" w14:textId="5947DD8F" w:rsidR="00F103DC" w:rsidRPr="003C5050" w:rsidRDefault="00DC3620" w:rsidP="00DC3620">
            <w:pPr>
              <w:jc w:val="both"/>
              <w:rPr>
                <w:lang w:val="uk-UA"/>
              </w:rPr>
            </w:pPr>
            <w:r w:rsidRPr="00DC3620">
              <w:rPr>
                <w:lang w:val="uk-UA"/>
              </w:rPr>
              <w:t>постанови про погодження або відмову в погодженні особи»;</w:t>
            </w:r>
          </w:p>
        </w:tc>
        <w:tc>
          <w:tcPr>
            <w:tcW w:w="4819" w:type="dxa"/>
          </w:tcPr>
          <w:p w14:paraId="0F232D4D" w14:textId="2DEB2639" w:rsidR="00F103DC" w:rsidRPr="003C5050" w:rsidRDefault="00E908A3" w:rsidP="00E908A3">
            <w:pPr>
              <w:jc w:val="both"/>
              <w:rPr>
                <w:lang w:val="uk-UA"/>
              </w:rPr>
            </w:pPr>
            <w:r w:rsidRPr="00E908A3">
              <w:rPr>
                <w:rFonts w:cs="Times New Roman"/>
                <w:b/>
                <w:bCs/>
                <w:lang w:val="uk-UA"/>
              </w:rPr>
              <w:t>ІІІ. Порядок розгляду пакета документів та прийняття відповідної</w:t>
            </w:r>
            <w:r>
              <w:rPr>
                <w:rFonts w:cs="Times New Roman"/>
                <w:b/>
                <w:bCs/>
                <w:lang w:val="uk-UA"/>
              </w:rPr>
              <w:t xml:space="preserve"> </w:t>
            </w:r>
            <w:r w:rsidRPr="00E908A3">
              <w:rPr>
                <w:rFonts w:cs="Times New Roman"/>
                <w:b/>
                <w:bCs/>
                <w:lang w:val="uk-UA"/>
              </w:rPr>
              <w:t>постанови про погодження або відмову в погодженні особи</w:t>
            </w:r>
            <w:r>
              <w:rPr>
                <w:rFonts w:cs="Times New Roman"/>
                <w:b/>
                <w:bCs/>
                <w:lang w:val="uk-UA"/>
              </w:rPr>
              <w:t>.</w:t>
            </w:r>
          </w:p>
        </w:tc>
      </w:tr>
      <w:tr w:rsidR="00F103DC" w14:paraId="60B3DF77" w14:textId="538DAE6D" w:rsidTr="00DC3620">
        <w:tc>
          <w:tcPr>
            <w:tcW w:w="5949" w:type="dxa"/>
          </w:tcPr>
          <w:p w14:paraId="39DB0814" w14:textId="3BCA7D94" w:rsidR="00F103DC" w:rsidRPr="00F24BF3" w:rsidRDefault="003C3D9F" w:rsidP="00E908A3">
            <w:pPr>
              <w:jc w:val="both"/>
              <w:rPr>
                <w:sz w:val="22"/>
                <w:lang w:val="uk-UA"/>
              </w:rPr>
            </w:pPr>
            <w:r w:rsidRPr="003C3D9F">
              <w:rPr>
                <w:sz w:val="22"/>
                <w:lang w:val="uk-UA"/>
              </w:rPr>
              <w:lastRenderedPageBreak/>
              <w:t>2. НКЦПФР здійснює розгляд поданого заявником пакета документів та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приймає постанову про погодження особи, обраної / призначеної на посаду, або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про відмову у такому погодженні, або про відсутність підстав для прийняття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постанови НКЦПФР про погодження / про відмову у такому погодженні у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зв’язку з тим, що рішення, за яким фізична особа була призначена на таку посаду,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не має юридичної сили, у випадках, визначених законом, або на підставі рішення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суду (далі – постанова про відсутність підстав), з урахуванням загальної оцінки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всіх поданих документів у строк не більше 30 робочих днів, з урахуванням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випадків продовження зазначеного строку, як передбачено пунктом 4 цього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розділу.</w:t>
            </w:r>
          </w:p>
        </w:tc>
        <w:tc>
          <w:tcPr>
            <w:tcW w:w="4111" w:type="dxa"/>
          </w:tcPr>
          <w:p w14:paraId="329A50D2" w14:textId="77777777" w:rsidR="005852A0" w:rsidRPr="005852A0" w:rsidRDefault="005852A0" w:rsidP="005852A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2) пункт 2 викласти у такій редакції:</w:t>
            </w:r>
          </w:p>
          <w:p w14:paraId="65D2A632" w14:textId="79023093" w:rsidR="005852A0" w:rsidRPr="005852A0" w:rsidRDefault="005852A0" w:rsidP="00E908A3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«2. НКЦПФР здійснює розгляд поданого заявником пакета документів та з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урахуванням загальної оцінки всіх поданих документів у строк не більше 30</w:t>
            </w:r>
          </w:p>
          <w:p w14:paraId="47E640DD" w14:textId="191AF220" w:rsidR="005852A0" w:rsidRPr="005852A0" w:rsidRDefault="005852A0" w:rsidP="00E908A3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робочих днів, з урахуванням випадків продовження зазначеного строку, як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передбачено пунктом 4 цього розділу, приймає постанову про:</w:t>
            </w:r>
          </w:p>
          <w:p w14:paraId="67532C49" w14:textId="77777777" w:rsidR="005852A0" w:rsidRPr="005852A0" w:rsidRDefault="005852A0" w:rsidP="00E908A3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1) погодження особи;</w:t>
            </w:r>
          </w:p>
          <w:p w14:paraId="7CD6C9BA" w14:textId="77777777" w:rsidR="005852A0" w:rsidRPr="005852A0" w:rsidRDefault="005852A0" w:rsidP="00E908A3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2) відмову у погодженні особи;</w:t>
            </w:r>
          </w:p>
          <w:p w14:paraId="7397F464" w14:textId="483DFB31" w:rsidR="005852A0" w:rsidRPr="005852A0" w:rsidRDefault="005852A0" w:rsidP="00E908A3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3) відсутність підстав для прийняття постанови НКЦПФР про погодження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 / про відмову у такому погодженні у зв’язку з тим, що рішення (інший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документ), за яким особа, зазначена у пунктах 1, 2 розділу I цього Порядку, була</w:t>
            </w:r>
          </w:p>
          <w:p w14:paraId="092C998C" w14:textId="39638779" w:rsidR="005852A0" w:rsidRPr="005852A0" w:rsidRDefault="005852A0" w:rsidP="00E908A3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призначена / обрана на посаду, обрана / визначена кандидатом на посаду або за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яким на особу покладено тимчасове виконання обов’язків головного керівника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або надано право першого підпису або покладено виконання обов’язків / функції</w:t>
            </w:r>
            <w:r w:rsidR="00E908A3">
              <w:rPr>
                <w:sz w:val="22"/>
                <w:lang w:val="uk-UA"/>
              </w:rPr>
              <w:t xml:space="preserve"> </w:t>
            </w:r>
            <w:proofErr w:type="spellStart"/>
            <w:r w:rsidRPr="005852A0">
              <w:rPr>
                <w:sz w:val="22"/>
                <w:lang w:val="uk-UA"/>
              </w:rPr>
              <w:t>комплаєнс</w:t>
            </w:r>
            <w:proofErr w:type="spellEnd"/>
            <w:r w:rsidRPr="005852A0">
              <w:rPr>
                <w:sz w:val="22"/>
                <w:lang w:val="uk-UA"/>
              </w:rPr>
              <w:t>-менеджера, ризик-менеджера, внутрішнього аудитора або здійснення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фінансового моніторингу, не має юридичної сили, у випадках, визначених</w:t>
            </w:r>
          </w:p>
          <w:p w14:paraId="22D1ABAD" w14:textId="53251EC5" w:rsidR="00F103DC" w:rsidRPr="003C5050" w:rsidRDefault="005852A0" w:rsidP="00E908A3">
            <w:pPr>
              <w:jc w:val="both"/>
              <w:rPr>
                <w:lang w:val="uk-UA"/>
              </w:rPr>
            </w:pPr>
            <w:r w:rsidRPr="005852A0">
              <w:rPr>
                <w:sz w:val="22"/>
                <w:lang w:val="uk-UA"/>
              </w:rPr>
              <w:t>законом, або на підставі рішення суду (далі – постанова про відсутність</w:t>
            </w:r>
            <w:r w:rsidR="00E908A3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підстав).»;</w:t>
            </w:r>
          </w:p>
        </w:tc>
        <w:tc>
          <w:tcPr>
            <w:tcW w:w="4819" w:type="dxa"/>
          </w:tcPr>
          <w:p w14:paraId="27085D6B" w14:textId="1F0FFBAA" w:rsidR="00AE070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2. НКЦПФР здійснює розгляд поданого заявником пакета документів та з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урахуванням загальної оцінки всіх поданих документів у строк не більше 30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робочих днів, з урахуванням випадків продовження зазначеного строку, як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передбачено пунктом 4 цього розділу, приймає постанову про:</w:t>
            </w:r>
          </w:p>
          <w:p w14:paraId="06F4A319" w14:textId="77777777" w:rsidR="00AE070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1) погодження особи;</w:t>
            </w:r>
          </w:p>
          <w:p w14:paraId="7221A5A9" w14:textId="77777777" w:rsidR="00AE070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2) відмову у погодженні особи;</w:t>
            </w:r>
          </w:p>
          <w:p w14:paraId="7D696210" w14:textId="7E19D89F" w:rsidR="00F103DC" w:rsidRPr="00F24BF3" w:rsidRDefault="00AE070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3) відсутність підстав для прийняття постанови НКЦПФР про погодження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 / про відмову у такому погодженні у зв’язку з тим, що рішення (інший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документ), за яким особа, зазначена у пунктах 1, 2 розділу I цього Порядку, була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призначена / обрана на посаду, обрана / визначена кандидатом на посаду або за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яким на особу покладено тимчасове виконання обов’язків головного керівника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або надано право першого підпису або покладено виконання обов’язків / функції</w:t>
            </w:r>
            <w:r>
              <w:rPr>
                <w:sz w:val="22"/>
                <w:lang w:val="uk-UA"/>
              </w:rPr>
              <w:t xml:space="preserve"> </w:t>
            </w:r>
            <w:proofErr w:type="spellStart"/>
            <w:r w:rsidRPr="005852A0">
              <w:rPr>
                <w:sz w:val="22"/>
                <w:lang w:val="uk-UA"/>
              </w:rPr>
              <w:t>комплаєнс</w:t>
            </w:r>
            <w:proofErr w:type="spellEnd"/>
            <w:r w:rsidRPr="005852A0">
              <w:rPr>
                <w:sz w:val="22"/>
                <w:lang w:val="uk-UA"/>
              </w:rPr>
              <w:t>-менеджера, ризик-менеджера, внутрішнього аудитора або здійснення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фінансового моніторингу, не має юридичної сили, у випадках, визначених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законом, або на підставі рішення суду (далі – постанова про відсутність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підстав).</w:t>
            </w:r>
          </w:p>
        </w:tc>
      </w:tr>
      <w:tr w:rsidR="00F103DC" w14:paraId="51205F1A" w14:textId="4EE3F12E" w:rsidTr="00DC3620">
        <w:tc>
          <w:tcPr>
            <w:tcW w:w="5949" w:type="dxa"/>
          </w:tcPr>
          <w:p w14:paraId="786A77DF" w14:textId="5B42558A" w:rsidR="003C3D9F" w:rsidRPr="003C3D9F" w:rsidRDefault="003C3D9F" w:rsidP="00AE0700">
            <w:pPr>
              <w:jc w:val="both"/>
              <w:rPr>
                <w:sz w:val="22"/>
                <w:lang w:val="uk-UA"/>
              </w:rPr>
            </w:pPr>
            <w:r w:rsidRPr="003C3D9F">
              <w:rPr>
                <w:sz w:val="22"/>
                <w:lang w:val="uk-UA"/>
              </w:rPr>
              <w:t>5. За письмовим зверненням заявника, поданим до НКЦПФР офіційним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каналом зв’язку протягом строку розгляду його заяви ї та відповідних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документів, про відмову від розгляду НКЦПФР цієї заяви у зв’язку з відмовою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від необхідності отримати погодження НКЦПФР або з метою доопрацювання</w:t>
            </w:r>
          </w:p>
          <w:p w14:paraId="182932E4" w14:textId="3C133279" w:rsidR="003C3D9F" w:rsidRPr="003C3D9F" w:rsidRDefault="003C3D9F" w:rsidP="00AE0700">
            <w:pPr>
              <w:jc w:val="both"/>
              <w:rPr>
                <w:sz w:val="22"/>
                <w:lang w:val="uk-UA"/>
              </w:rPr>
            </w:pPr>
            <w:r w:rsidRPr="003C3D9F">
              <w:rPr>
                <w:sz w:val="22"/>
                <w:lang w:val="uk-UA"/>
              </w:rPr>
              <w:lastRenderedPageBreak/>
              <w:t>поданих документів, НКЦПФР з дати отримання такого звернення припиняє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розгляд поданих відповідно до цього Порядку документів та вважає їх такими,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що повернуті заявнику. Після доопрацювання заявник подає документи у</w:t>
            </w:r>
          </w:p>
          <w:p w14:paraId="7F920501" w14:textId="77777777" w:rsidR="003C3D9F" w:rsidRPr="003C3D9F" w:rsidRDefault="003C3D9F" w:rsidP="00AE0700">
            <w:pPr>
              <w:jc w:val="both"/>
              <w:rPr>
                <w:sz w:val="22"/>
                <w:lang w:val="uk-UA"/>
              </w:rPr>
            </w:pPr>
            <w:r w:rsidRPr="003C3D9F">
              <w:rPr>
                <w:sz w:val="22"/>
                <w:lang w:val="uk-UA"/>
              </w:rPr>
              <w:t>загальному порядку.</w:t>
            </w:r>
          </w:p>
          <w:p w14:paraId="59B64BF1" w14:textId="785C0522" w:rsidR="003C3D9F" w:rsidRPr="003C3D9F" w:rsidRDefault="003C3D9F" w:rsidP="00AE0700">
            <w:pPr>
              <w:jc w:val="both"/>
              <w:rPr>
                <w:sz w:val="22"/>
                <w:lang w:val="uk-UA"/>
              </w:rPr>
            </w:pPr>
            <w:r w:rsidRPr="003C3D9F">
              <w:rPr>
                <w:sz w:val="22"/>
                <w:lang w:val="uk-UA"/>
              </w:rPr>
              <w:t>6. Підставами для прийняття НКЦПФР постанови про відмову у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погодженні, особи, обраної / призначеної на посаду є: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невідповідність особи вимогам законодавства;</w:t>
            </w:r>
          </w:p>
          <w:p w14:paraId="418C47EC" w14:textId="71F67319" w:rsidR="003C3D9F" w:rsidRPr="003C3D9F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</w:t>
            </w:r>
            <w:r w:rsidR="003C3D9F" w:rsidRPr="003C3D9F">
              <w:rPr>
                <w:sz w:val="22"/>
                <w:lang w:val="uk-UA"/>
              </w:rPr>
              <w:t>недостовірність інформації в документах, поданих до НКЦПФР;</w:t>
            </w:r>
          </w:p>
          <w:p w14:paraId="3DF88026" w14:textId="7F7983B4" w:rsidR="00F103DC" w:rsidRPr="00986A3A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</w:t>
            </w:r>
            <w:r w:rsidR="003C3D9F" w:rsidRPr="003C3D9F">
              <w:rPr>
                <w:sz w:val="22"/>
                <w:lang w:val="uk-UA"/>
              </w:rPr>
              <w:t>не усунення виявлених недоліків, що стали підставою для залишення заяви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без руху, у тому числі у строк, встановлений у повідомлені НКЦПФР про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залишення заяви без руху відповідно до абзацу другого пункту 1 цього розділу.</w:t>
            </w:r>
          </w:p>
        </w:tc>
        <w:tc>
          <w:tcPr>
            <w:tcW w:w="4111" w:type="dxa"/>
          </w:tcPr>
          <w:p w14:paraId="08D7E949" w14:textId="77777777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lastRenderedPageBreak/>
              <w:t>3) пункти 5 і 6 викласти у такій редакції:</w:t>
            </w:r>
          </w:p>
          <w:p w14:paraId="156E0671" w14:textId="70CBBC0D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«5. За письмовим зверненням заявника, поданим до НКЦПФР через його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особистий кабінет у КІС протягом строку розгляду його заяви та відповідних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lastRenderedPageBreak/>
              <w:t>документів, про відмову від розгляду НКЦПФР цієї заяви у зв’язку з відмовою</w:t>
            </w:r>
          </w:p>
          <w:p w14:paraId="7A85F7BA" w14:textId="39447127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від необхідності отримати погодження НКЦПФР або з метою доопрацювання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поданих документів, НКЦПФР з дати отримання такого звернення припиняє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розгляд поданих відповідно до цього Порядку документів та вважає їх такими,</w:t>
            </w:r>
          </w:p>
          <w:p w14:paraId="119BFEF7" w14:textId="71063BED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що повернуті заявнику. Після доопрацювання заявник подає документи у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загальному порядку не пізніше 30 робочих днів з дня подання ним до НКЦПФР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звернення про відмову від розгляду НКЦПФР поданих заяви та відповідних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документів з метою їх доопрацювання заявником.</w:t>
            </w:r>
          </w:p>
          <w:p w14:paraId="5FE98DEC" w14:textId="075CD56B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6. Підставами для прийняття НКЦПФР постанови про відмову у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погодженні особи, зазначеної у пунктах 1, 2 розділу I цього Порядку, є:</w:t>
            </w:r>
          </w:p>
          <w:p w14:paraId="1DF67320" w14:textId="6E08BBE3" w:rsidR="005852A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="005852A0" w:rsidRPr="005852A0">
              <w:rPr>
                <w:sz w:val="22"/>
                <w:lang w:val="uk-UA"/>
              </w:rPr>
              <w:t>невідповідність особи вимогам законодавства;</w:t>
            </w:r>
          </w:p>
          <w:p w14:paraId="4F768793" w14:textId="254D99E0" w:rsidR="005852A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r w:rsidR="005852A0" w:rsidRPr="005852A0">
              <w:rPr>
                <w:sz w:val="22"/>
                <w:lang w:val="uk-UA"/>
              </w:rPr>
              <w:t>неможливість суміщення / сумісництва особою відповідних посад та/або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обов’язків / функцій відповідно до вимог законодавства;</w:t>
            </w:r>
          </w:p>
          <w:p w14:paraId="69B07A14" w14:textId="1A1B843A" w:rsidR="005852A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</w:t>
            </w:r>
            <w:r w:rsidR="005852A0" w:rsidRPr="005852A0">
              <w:rPr>
                <w:sz w:val="22"/>
                <w:lang w:val="uk-UA"/>
              </w:rPr>
              <w:t>подання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до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НКЦПФР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документів,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які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містять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неповну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та/або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взаємовиключну та/або недостовірну інформацію та/або не відповідають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вимогам законодавства;</w:t>
            </w:r>
          </w:p>
          <w:p w14:paraId="01591251" w14:textId="592B9D40" w:rsidR="00F103DC" w:rsidRPr="003C5050" w:rsidRDefault="00AE0700" w:rsidP="00AE0700">
            <w:pPr>
              <w:jc w:val="both"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proofErr w:type="spellStart"/>
            <w:r w:rsidR="005852A0" w:rsidRPr="005852A0">
              <w:rPr>
                <w:sz w:val="22"/>
                <w:lang w:val="uk-UA"/>
              </w:rPr>
              <w:t>неусунення</w:t>
            </w:r>
            <w:proofErr w:type="spellEnd"/>
            <w:r w:rsidR="005852A0" w:rsidRPr="005852A0">
              <w:rPr>
                <w:sz w:val="22"/>
                <w:lang w:val="uk-UA"/>
              </w:rPr>
              <w:t xml:space="preserve"> виявлених недоліків, що стали підставою для залишення заяви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без руху, у тому числі у строк, встановлений у повідомлені НКЦПФР про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залишення заяви без руху відповідно до абзацу другого пункту 1 цього розділу.»;</w:t>
            </w:r>
          </w:p>
        </w:tc>
        <w:tc>
          <w:tcPr>
            <w:tcW w:w="4819" w:type="dxa"/>
          </w:tcPr>
          <w:p w14:paraId="7ABC8D45" w14:textId="52964014" w:rsidR="00AE070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lastRenderedPageBreak/>
              <w:t xml:space="preserve">       </w:t>
            </w:r>
            <w:r w:rsidRPr="005852A0">
              <w:rPr>
                <w:sz w:val="22"/>
                <w:lang w:val="uk-UA"/>
              </w:rPr>
              <w:t>5. За письмовим зверненням заявника, поданим до НКЦПФР через його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особистий кабінет у КІС протягом строку розгляду його заяви та відповідних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 xml:space="preserve">документів, про відмову від розгляду НКЦПФР цієї заяви у зв’язку з </w:t>
            </w:r>
            <w:r w:rsidRPr="005852A0">
              <w:rPr>
                <w:sz w:val="22"/>
                <w:lang w:val="uk-UA"/>
              </w:rPr>
              <w:lastRenderedPageBreak/>
              <w:t>відмовою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від необхідності отримати погодження НКЦПФР або з метою доопрацювання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поданих документів, НКЦПФР з дати отримання такого звернення припиняє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розгляд поданих відповідно до цього Порядку документів та вважає їх такими,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що повернуті заявнику. Після доопрацювання заявник подає документи у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загальному порядку не пізніше 30 робочих днів з дня подання ним до НКЦПФР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звернення про відмову від розгляду НКЦПФР поданих заяви та відповідних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документів з метою їх доопрацювання заявником.</w:t>
            </w:r>
          </w:p>
          <w:p w14:paraId="2E847DD6" w14:textId="381CD3C7" w:rsidR="00AE070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Pr="005852A0">
              <w:rPr>
                <w:sz w:val="22"/>
                <w:lang w:val="uk-UA"/>
              </w:rPr>
              <w:t>6. Підставами для прийняття НКЦПФР постанови про відмову у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погодженні особи, зазначеної у пунктах 1, 2 розділу I цього Порядку, є:</w:t>
            </w:r>
          </w:p>
          <w:p w14:paraId="2BDC58A1" w14:textId="77777777" w:rsidR="00AE070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Pr="005852A0">
              <w:rPr>
                <w:sz w:val="22"/>
                <w:lang w:val="uk-UA"/>
              </w:rPr>
              <w:t>невідповідність особи вимогам законодавства;</w:t>
            </w:r>
          </w:p>
          <w:p w14:paraId="3F40E2D1" w14:textId="77777777" w:rsidR="00AE070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r w:rsidRPr="005852A0">
              <w:rPr>
                <w:sz w:val="22"/>
                <w:lang w:val="uk-UA"/>
              </w:rPr>
              <w:t>неможливість суміщення / сумісництва особою відповідних посад та/або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обов’язків / функцій відповідно до вимог законодавства;</w:t>
            </w:r>
          </w:p>
          <w:p w14:paraId="374A4CF5" w14:textId="77777777" w:rsidR="00AE070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</w:t>
            </w:r>
            <w:r w:rsidRPr="005852A0">
              <w:rPr>
                <w:sz w:val="22"/>
                <w:lang w:val="uk-UA"/>
              </w:rPr>
              <w:t>подання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до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НКЦПФР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документів,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які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містять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неповну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та/або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взаємовиключну та/або недостовірну інформацію та/або не відповідають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вимогам законодавства;</w:t>
            </w:r>
          </w:p>
          <w:p w14:paraId="19A844CF" w14:textId="38773576" w:rsidR="00F103DC" w:rsidRPr="00986A3A" w:rsidRDefault="00AE0700" w:rsidP="00AE0700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proofErr w:type="spellStart"/>
            <w:r w:rsidRPr="005852A0">
              <w:rPr>
                <w:sz w:val="22"/>
                <w:lang w:val="uk-UA"/>
              </w:rPr>
              <w:t>неусунення</w:t>
            </w:r>
            <w:proofErr w:type="spellEnd"/>
            <w:r w:rsidRPr="005852A0">
              <w:rPr>
                <w:sz w:val="22"/>
                <w:lang w:val="uk-UA"/>
              </w:rPr>
              <w:t xml:space="preserve"> виявлених недоліків, що стали підставою для залишення заяви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без руху, у тому числі у строк, встановлений у повідомлені НКЦПФР про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залишення заяви без руху відповідно до абзацу другого пункту 1 цього розділу.</w:t>
            </w:r>
          </w:p>
        </w:tc>
      </w:tr>
      <w:tr w:rsidR="005852A0" w14:paraId="605F81ED" w14:textId="77777777" w:rsidTr="00DC3620">
        <w:tc>
          <w:tcPr>
            <w:tcW w:w="5949" w:type="dxa"/>
          </w:tcPr>
          <w:p w14:paraId="6BFF1BC1" w14:textId="685F77BE" w:rsidR="005852A0" w:rsidRPr="00986A3A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lastRenderedPageBreak/>
              <w:t xml:space="preserve">      </w:t>
            </w:r>
            <w:r w:rsidR="003C3D9F" w:rsidRPr="003C3D9F">
              <w:rPr>
                <w:sz w:val="22"/>
                <w:lang w:val="uk-UA"/>
              </w:rPr>
              <w:t>7. НКЦПФР протягом 3 робочих днів із дня прийняття постанови про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погодження / про відмову у такому погодженні / про відсутність підстав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повідомляє такого професійного учасника офіційним каналом зв’язку шляхом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направлення професійному учаснику відповідного листа та копії такої постанови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в електронній формі.</w:t>
            </w:r>
          </w:p>
        </w:tc>
        <w:tc>
          <w:tcPr>
            <w:tcW w:w="4111" w:type="dxa"/>
          </w:tcPr>
          <w:p w14:paraId="34D8A9C9" w14:textId="564981F7" w:rsidR="005852A0" w:rsidRPr="005852A0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="005852A0" w:rsidRPr="005852A0">
              <w:rPr>
                <w:sz w:val="22"/>
                <w:lang w:val="uk-UA"/>
              </w:rPr>
              <w:t>4) у пункті 7 слова «офіційним каналом зв’язку» замінити словами «через</w:t>
            </w:r>
            <w:r>
              <w:rPr>
                <w:sz w:val="22"/>
                <w:lang w:val="uk-UA"/>
              </w:rPr>
              <w:t xml:space="preserve"> </w:t>
            </w:r>
            <w:r w:rsidR="005852A0" w:rsidRPr="005852A0">
              <w:rPr>
                <w:sz w:val="22"/>
                <w:lang w:val="uk-UA"/>
              </w:rPr>
              <w:t>його особистий кабінет у КІС»;</w:t>
            </w:r>
          </w:p>
        </w:tc>
        <w:tc>
          <w:tcPr>
            <w:tcW w:w="4819" w:type="dxa"/>
          </w:tcPr>
          <w:p w14:paraId="76F6426F" w14:textId="24BBB02B" w:rsidR="005852A0" w:rsidRPr="00986A3A" w:rsidRDefault="00AE0700" w:rsidP="00F103DC">
            <w:pPr>
              <w:tabs>
                <w:tab w:val="left" w:pos="5562"/>
              </w:tabs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Pr="003C3D9F">
              <w:rPr>
                <w:sz w:val="22"/>
                <w:lang w:val="uk-UA"/>
              </w:rPr>
              <w:t>7. НКЦПФР протягом 3 робочих днів із дня прийняття постанови про</w:t>
            </w:r>
            <w:r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погодження / про відмову у такому погодженні / про відсутність підстав</w:t>
            </w:r>
            <w:r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 xml:space="preserve">повідомляє такого професійного учасника </w:t>
            </w:r>
            <w:r w:rsidRPr="00AE0700">
              <w:rPr>
                <w:b/>
                <w:bCs/>
                <w:sz w:val="22"/>
                <w:lang w:val="uk-UA"/>
              </w:rPr>
              <w:t>через його особистий кабінет у КІС</w:t>
            </w:r>
            <w:r w:rsidRPr="003C3D9F">
              <w:rPr>
                <w:sz w:val="22"/>
                <w:lang w:val="uk-UA"/>
              </w:rPr>
              <w:t xml:space="preserve"> шляхом</w:t>
            </w:r>
            <w:r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направлення професійному учаснику відповідного листа та копії такої постанови</w:t>
            </w:r>
            <w:r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в електронній формі.</w:t>
            </w:r>
          </w:p>
        </w:tc>
      </w:tr>
      <w:tr w:rsidR="00F103DC" w14:paraId="54B05B67" w14:textId="67647D88" w:rsidTr="00DC3620">
        <w:tc>
          <w:tcPr>
            <w:tcW w:w="5949" w:type="dxa"/>
          </w:tcPr>
          <w:p w14:paraId="5D631989" w14:textId="5C44A5AC" w:rsidR="003C3D9F" w:rsidRPr="003C3D9F" w:rsidRDefault="003C3D9F" w:rsidP="00AE0700">
            <w:pPr>
              <w:jc w:val="both"/>
              <w:rPr>
                <w:sz w:val="22"/>
                <w:lang w:val="uk-UA"/>
              </w:rPr>
            </w:pPr>
            <w:r w:rsidRPr="003C3D9F">
              <w:rPr>
                <w:sz w:val="22"/>
                <w:lang w:val="uk-UA"/>
              </w:rPr>
              <w:t>8. У випадку прийняття НКЦПФР постанови про відмову у погодженні або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постанови про відсутність підстав щодо особи, обраної / призначеної на посаду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голови або члена колегіального виконавчого органу, особи, яка здійснює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повноваження одноосібного виконавчого органу, посадової особи системи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внутрішнього контролю, особи, відповідальної за здійснення фінансового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моніторингу, уповноважений орган професійного учасника приймає рішення про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звільнення такої особи із займаної посади протягом 30 днів з дня отримання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відповідного листа та копії такої постанови.</w:t>
            </w:r>
          </w:p>
          <w:p w14:paraId="3E1B8343" w14:textId="2890BE14" w:rsidR="003C3D9F" w:rsidRPr="003C3D9F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 </w:t>
            </w:r>
            <w:r w:rsidR="003C3D9F" w:rsidRPr="003C3D9F">
              <w:rPr>
                <w:sz w:val="22"/>
                <w:lang w:val="uk-UA"/>
              </w:rPr>
              <w:t>У випадку прийняття НКЦПФР постанови про відмову у погодженні щодо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особи, обраної / призначеної на посаду голови або члена наглядової ради чи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іншого органу, відповідального за здійснення нагляду, професійний учасник</w:t>
            </w:r>
          </w:p>
          <w:p w14:paraId="3C9547A6" w14:textId="1E64895E" w:rsidR="003C3D9F" w:rsidRPr="003C3D9F" w:rsidRDefault="003C3D9F" w:rsidP="00AE0700">
            <w:pPr>
              <w:jc w:val="both"/>
              <w:rPr>
                <w:sz w:val="22"/>
                <w:lang w:val="uk-UA"/>
              </w:rPr>
            </w:pPr>
            <w:r w:rsidRPr="003C3D9F">
              <w:rPr>
                <w:sz w:val="22"/>
                <w:lang w:val="uk-UA"/>
              </w:rPr>
              <w:t>повинен обрати / призначити іншу особу на відповідну посаду (якщо таке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обрання/призначення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вимагається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законодавством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чи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внутрішніми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документами професійного учасника) протягом 90 календарних днів з дня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3C3D9F">
              <w:rPr>
                <w:sz w:val="22"/>
                <w:lang w:val="uk-UA"/>
              </w:rPr>
              <w:t>отримання відповідного листа та копії такої постанови.</w:t>
            </w:r>
          </w:p>
          <w:p w14:paraId="0C24E1E0" w14:textId="0B33007D" w:rsidR="003C3D9F" w:rsidRPr="003C3D9F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  </w:t>
            </w:r>
            <w:r w:rsidR="003C3D9F" w:rsidRPr="003C3D9F">
              <w:rPr>
                <w:sz w:val="22"/>
                <w:lang w:val="uk-UA"/>
              </w:rPr>
              <w:t>У випадку прийняття НКЦПФР постанови про відсутність підстав щодо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особи, обраної / призначеної на посаду голови або члена наглядової ради чи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іншого органу, відповідального за здійснення нагляду, професійний учасник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повинен переобрати особу або обрати / призначити іншу особу на відповідну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посаду (якщо таке обрання / призначення вимагається законодавством чи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 xml:space="preserve">внутрішніми документами </w:t>
            </w:r>
            <w:r w:rsidR="003C3D9F" w:rsidRPr="003C3D9F">
              <w:rPr>
                <w:sz w:val="22"/>
                <w:lang w:val="uk-UA"/>
              </w:rPr>
              <w:lastRenderedPageBreak/>
              <w:t>професійного учасника) протягом 90 календарних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днів з дня отримання відповідного листа та копії такої постанови.</w:t>
            </w:r>
          </w:p>
          <w:p w14:paraId="2D94F0C0" w14:textId="04C6C02A" w:rsidR="003C3D9F" w:rsidRPr="003C3D9F" w:rsidRDefault="00AE0700" w:rsidP="00AE0700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="003C3D9F" w:rsidRPr="003C3D9F">
              <w:rPr>
                <w:sz w:val="22"/>
                <w:lang w:val="uk-UA"/>
              </w:rPr>
              <w:t>У разі прийняття НКЦПФР постанови про відмову у погодженні особи,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обраної / призначеної на певну посаду, професійний учасник має право подати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документи для погодження такої особи, призначену на ту чи іншу посаду не</w:t>
            </w:r>
          </w:p>
          <w:p w14:paraId="45E4D416" w14:textId="77777777" w:rsidR="003C3D9F" w:rsidRPr="003C3D9F" w:rsidRDefault="003C3D9F" w:rsidP="00AE0700">
            <w:pPr>
              <w:jc w:val="both"/>
              <w:rPr>
                <w:sz w:val="22"/>
                <w:lang w:val="uk-UA"/>
              </w:rPr>
            </w:pPr>
            <w:r w:rsidRPr="003C3D9F">
              <w:rPr>
                <w:sz w:val="22"/>
                <w:lang w:val="uk-UA"/>
              </w:rPr>
              <w:t>раніше ніж через рік з дня прийняття такої постанови.</w:t>
            </w:r>
          </w:p>
          <w:p w14:paraId="03E33656" w14:textId="3ECCECD0" w:rsidR="00F103DC" w:rsidRDefault="00AE0700" w:rsidP="00AE0700">
            <w:pPr>
              <w:jc w:val="both"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="003C3D9F" w:rsidRPr="003C3D9F">
              <w:rPr>
                <w:sz w:val="22"/>
                <w:lang w:val="uk-UA"/>
              </w:rPr>
              <w:t>У разі прийняття НКЦПФР постанови про відсутність підстав щодо певної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фізичної особи професійний учасник після усунення причин прийняття такої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постанови має право повторно подати документи для отримання погодження</w:t>
            </w:r>
            <w:r>
              <w:rPr>
                <w:sz w:val="22"/>
                <w:lang w:val="uk-UA"/>
              </w:rPr>
              <w:t xml:space="preserve"> </w:t>
            </w:r>
            <w:r w:rsidR="003C3D9F" w:rsidRPr="003C3D9F">
              <w:rPr>
                <w:sz w:val="22"/>
                <w:lang w:val="uk-UA"/>
              </w:rPr>
              <w:t>НКЦПФР.</w:t>
            </w:r>
          </w:p>
        </w:tc>
        <w:tc>
          <w:tcPr>
            <w:tcW w:w="4111" w:type="dxa"/>
          </w:tcPr>
          <w:p w14:paraId="19548C70" w14:textId="77777777" w:rsidR="005852A0" w:rsidRPr="005852A0" w:rsidRDefault="005852A0" w:rsidP="005852A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lastRenderedPageBreak/>
              <w:t>5) пункт 8 викласти у такій редакції:</w:t>
            </w:r>
          </w:p>
          <w:p w14:paraId="037CA068" w14:textId="2E0260F8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«8. У випадку прийняття НКЦПФР постанови про відмову у погодженні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особи, зазначеної у пунктах 1, 2 розділу I цього Порядку, крім особи, обраної до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складу органу, відповідального за здійснення нагляду, або постанови про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відсутність підстав щодо її погодження, уповноважений орган професійного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учасника приймає відповідне рішення про звільнення такої особи із займаної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посади або рішення про припинення тимчасового виконання особою обов’язків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головного керівника, або припинення її права першого підпису, або припинення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 xml:space="preserve">виконання обов’язків / функції </w:t>
            </w:r>
            <w:proofErr w:type="spellStart"/>
            <w:r w:rsidRPr="005852A0">
              <w:rPr>
                <w:sz w:val="22"/>
                <w:lang w:val="uk-UA"/>
              </w:rPr>
              <w:t>комплаєнс</w:t>
            </w:r>
            <w:proofErr w:type="spellEnd"/>
            <w:r w:rsidRPr="005852A0">
              <w:rPr>
                <w:sz w:val="22"/>
                <w:lang w:val="uk-UA"/>
              </w:rPr>
              <w:t>-менеджера, ризик-менеджера,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внутрішнього аудитора чи особи, відповідальної за здійснення фінансового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моніторингу протягом 30 днів з дня отримання від НКЦПФР відповідного листа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та копії такої постанови.</w:t>
            </w:r>
          </w:p>
          <w:p w14:paraId="6AF4C41A" w14:textId="1DF812FE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У випадку прийняття НКЦПФР постанови про відмову у погодженні щодо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 xml:space="preserve">особи, обраної / призначеної на посаду / кандидатура якої пропонується </w:t>
            </w:r>
            <w:r w:rsidRPr="005852A0">
              <w:rPr>
                <w:sz w:val="22"/>
                <w:lang w:val="uk-UA"/>
              </w:rPr>
              <w:lastRenderedPageBreak/>
              <w:t>на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посаду голови або члена наглядової ради чи іншого органу, відповідального за</w:t>
            </w:r>
          </w:p>
          <w:p w14:paraId="052C5C1D" w14:textId="22C6114B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здійснення нагляду, професійний учасник повинен обрати / призначити іншу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особу / кандидатуру на відповідну посаду (якщо таке обрання / призначення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вимагається законодавством чи внутрішніми документами професійного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учасника) протягом 90 календарних днів з дня отримання відповідного листа та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копії такої постанови.</w:t>
            </w:r>
          </w:p>
          <w:p w14:paraId="11D68401" w14:textId="77777777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У випадку прийняття НКЦПФР постанови про відсутність підстав щодо</w:t>
            </w:r>
          </w:p>
          <w:p w14:paraId="6C7DDDB7" w14:textId="41FB2B56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особи, обраної / призначеної на посаду / кандидатура якої пропонується на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посаду голови або члена наглядової ради чи іншого органу, відповідального за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здійснення нагляду, професійний учасник повинен переобрати особу або обрати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/ призначити іншу особу / кандидатуру на відповідну посаду (якщо таке обрання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/ призначення вимагається законодавством чи внутрішніми документами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професійного учасника) протягом 90 календарних днів з дня отримання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відповідного листа та копії такої постанови.</w:t>
            </w:r>
          </w:p>
          <w:p w14:paraId="5DCFED7E" w14:textId="101062C6" w:rsidR="005852A0" w:rsidRPr="005852A0" w:rsidRDefault="005852A0" w:rsidP="00AE0700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t>У разі прийняття НКЦПФР постанови про відмову у погодженні особи,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зазначеної у пунктах 1, 2 розділу І цього Порядку, професійний учасник має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право обрати / призначити таку особу на відповідну посаду / покласти функції /</w:t>
            </w:r>
            <w:r w:rsidR="00AE0700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обов’язки на таку особу / надати їй право першого підпису та подати до НКЦПФР</w:t>
            </w:r>
          </w:p>
          <w:p w14:paraId="3EA82C18" w14:textId="19719937" w:rsidR="00F103DC" w:rsidRPr="003C5050" w:rsidRDefault="005852A0" w:rsidP="00613F51">
            <w:pPr>
              <w:jc w:val="both"/>
              <w:rPr>
                <w:lang w:val="uk-UA"/>
              </w:rPr>
            </w:pPr>
            <w:r w:rsidRPr="005852A0">
              <w:rPr>
                <w:sz w:val="22"/>
                <w:lang w:val="uk-UA"/>
              </w:rPr>
              <w:lastRenderedPageBreak/>
              <w:t>відповідні документи для її погодження не раніше ніж через рік з дня прийняття</w:t>
            </w:r>
            <w:r w:rsidR="00613F51"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такої постанови.».</w:t>
            </w:r>
          </w:p>
        </w:tc>
        <w:tc>
          <w:tcPr>
            <w:tcW w:w="4819" w:type="dxa"/>
          </w:tcPr>
          <w:p w14:paraId="7050D5D1" w14:textId="77777777" w:rsidR="00613F51" w:rsidRPr="005852A0" w:rsidRDefault="00613F51" w:rsidP="00613F51">
            <w:pPr>
              <w:jc w:val="both"/>
              <w:rPr>
                <w:sz w:val="22"/>
                <w:lang w:val="uk-UA"/>
              </w:rPr>
            </w:pPr>
            <w:r w:rsidRPr="005852A0">
              <w:rPr>
                <w:sz w:val="22"/>
                <w:lang w:val="uk-UA"/>
              </w:rPr>
              <w:lastRenderedPageBreak/>
              <w:t>8. У випадку прийняття НКЦПФР постанови про відмову у погодженні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особи, зазначеної у пунктах 1, 2 розділу I цього Порядку, крім особи, обраної до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складу органу, відповідального за здійснення нагляду, або постанови про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відсутність підстав щодо її погодження, уповноважений орган професійного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учасника приймає відповідне рішення про звільнення такої особи із займаної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посади або рішення про припинення тимчасового виконання особою обов’язків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головного керівника, або припинення її права першого підпису, або припинення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 xml:space="preserve">виконання обов’язків / функції </w:t>
            </w:r>
            <w:proofErr w:type="spellStart"/>
            <w:r w:rsidRPr="005852A0">
              <w:rPr>
                <w:sz w:val="22"/>
                <w:lang w:val="uk-UA"/>
              </w:rPr>
              <w:t>комплаєнс</w:t>
            </w:r>
            <w:proofErr w:type="spellEnd"/>
            <w:r w:rsidRPr="005852A0">
              <w:rPr>
                <w:sz w:val="22"/>
                <w:lang w:val="uk-UA"/>
              </w:rPr>
              <w:t>-менеджера, ризик-менеджера,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внутрішнього аудитора чи особи, відповідальної за здійснення фінансового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моніторингу протягом 30 днів з дня отримання від НКЦПФР відповідного листа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та копії такої постанови.</w:t>
            </w:r>
          </w:p>
          <w:p w14:paraId="563528FA" w14:textId="4511C433" w:rsidR="00613F51" w:rsidRPr="005852A0" w:rsidRDefault="00613F51" w:rsidP="00613F51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Pr="005852A0">
              <w:rPr>
                <w:sz w:val="22"/>
                <w:lang w:val="uk-UA"/>
              </w:rPr>
              <w:t>У випадку прийняття НКЦПФР постанови про відмову у погодженні щодо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особи, обраної / призначеної на посаду / кандидатура якої пропонується на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посаду голови або члена наглядової ради чи іншого органу, відповідального за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здійснення нагляду, професійний учасник повинен обрати / призначити іншу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особу / кандидатуру на відповідну посаду (якщо таке обрання / призначення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 xml:space="preserve">вимагається законодавством чи </w:t>
            </w:r>
            <w:r w:rsidRPr="005852A0">
              <w:rPr>
                <w:sz w:val="22"/>
                <w:lang w:val="uk-UA"/>
              </w:rPr>
              <w:t>внутрішніми документами професійного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учасника) протягом 90 календарних днів з дня отримання відповідного листа та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копії такої постанови.</w:t>
            </w:r>
          </w:p>
          <w:p w14:paraId="3DF895E2" w14:textId="50550D5E" w:rsidR="00613F51" w:rsidRPr="005852A0" w:rsidRDefault="00613F51" w:rsidP="00613F51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</w:t>
            </w:r>
            <w:r w:rsidRPr="005852A0">
              <w:rPr>
                <w:sz w:val="22"/>
                <w:lang w:val="uk-UA"/>
              </w:rPr>
              <w:t>У випадку прийняття НКЦПФР постанови про відсутність підстав щодо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особи, обраної / призначеної на посаду / кандидатура якої пропонується на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посаду голови або члена наглядової ради чи іншого органу, відповідального за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здійснення нагляду, професійний учасник повинен переобрати особу або обрати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/ призначити іншу особу / кандидатуру на відповідну посаду (якщо таке обрання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/ призначення вимагається законодавством чи внутрішніми документами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професійного учасника) протягом 90 календарних днів з дня отримання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відповідного листа та копії такої постанови.</w:t>
            </w:r>
          </w:p>
          <w:p w14:paraId="1530BD6D" w14:textId="134C2162" w:rsidR="00F103DC" w:rsidRPr="00986A3A" w:rsidRDefault="00613F51" w:rsidP="00613F51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</w:t>
            </w:r>
            <w:r w:rsidRPr="005852A0">
              <w:rPr>
                <w:sz w:val="22"/>
                <w:lang w:val="uk-UA"/>
              </w:rPr>
              <w:t>У разі прийняття НКЦПФР постанови про відмову у погодженні особи,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зазначеної у пунктах 1, 2 розділу І цього Порядку, професійний учасник має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право обрати / призначити таку особу на відповідну посаду / покласти функції /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обов’язки на таку особу / надати їй право першого підпису та подати до НКЦПФР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відповідні документи для її погодження не раніше ніж через рік з дня прийняття</w:t>
            </w:r>
            <w:r>
              <w:rPr>
                <w:sz w:val="22"/>
                <w:lang w:val="uk-UA"/>
              </w:rPr>
              <w:t xml:space="preserve"> </w:t>
            </w:r>
            <w:r w:rsidRPr="005852A0">
              <w:rPr>
                <w:sz w:val="22"/>
                <w:lang w:val="uk-UA"/>
              </w:rPr>
              <w:t>такої постанови.</w:t>
            </w:r>
          </w:p>
        </w:tc>
      </w:tr>
    </w:tbl>
    <w:p w14:paraId="63421712" w14:textId="77777777" w:rsidR="003C5050" w:rsidRPr="003C5050" w:rsidRDefault="003C5050" w:rsidP="003C5050">
      <w:pPr>
        <w:jc w:val="center"/>
        <w:rPr>
          <w:lang w:val="uk-UA"/>
        </w:rPr>
      </w:pPr>
    </w:p>
    <w:sectPr w:rsidR="003C5050" w:rsidRPr="003C5050" w:rsidSect="003C50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D3DAD"/>
    <w:multiLevelType w:val="hybridMultilevel"/>
    <w:tmpl w:val="77BCD374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712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BB0"/>
    <w:rsid w:val="000860F0"/>
    <w:rsid w:val="000B1B50"/>
    <w:rsid w:val="00105669"/>
    <w:rsid w:val="00153004"/>
    <w:rsid w:val="00205806"/>
    <w:rsid w:val="00256108"/>
    <w:rsid w:val="00305BB0"/>
    <w:rsid w:val="00312218"/>
    <w:rsid w:val="003531AA"/>
    <w:rsid w:val="003C3D9F"/>
    <w:rsid w:val="003C5050"/>
    <w:rsid w:val="003D753A"/>
    <w:rsid w:val="0050128F"/>
    <w:rsid w:val="005134BC"/>
    <w:rsid w:val="005852A0"/>
    <w:rsid w:val="005A3BA2"/>
    <w:rsid w:val="005B0A41"/>
    <w:rsid w:val="005E7D17"/>
    <w:rsid w:val="00613F51"/>
    <w:rsid w:val="00866885"/>
    <w:rsid w:val="00915B46"/>
    <w:rsid w:val="00933711"/>
    <w:rsid w:val="00977717"/>
    <w:rsid w:val="00977975"/>
    <w:rsid w:val="00986A3A"/>
    <w:rsid w:val="00AC02EA"/>
    <w:rsid w:val="00AE0700"/>
    <w:rsid w:val="00BB66E5"/>
    <w:rsid w:val="00D65075"/>
    <w:rsid w:val="00DC3620"/>
    <w:rsid w:val="00E908A3"/>
    <w:rsid w:val="00F103DC"/>
    <w:rsid w:val="00F24BF3"/>
    <w:rsid w:val="00F3605F"/>
    <w:rsid w:val="00FA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BCAF5"/>
  <w15:chartTrackingRefBased/>
  <w15:docId w15:val="{8E6D3847-8AE8-4782-A8DC-2D3B1B112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3004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305B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5B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5BB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5B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5B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5BB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5BB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5BB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5BB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5B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05B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05B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05BB0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05BB0"/>
    <w:rPr>
      <w:rFonts w:eastAsiaTheme="majorEastAsia" w:cstheme="majorBidi"/>
      <w:color w:val="2F5496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305BB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305BB0"/>
    <w:rPr>
      <w:rFonts w:eastAsiaTheme="majorEastAsia" w:cstheme="majorBidi"/>
      <w:color w:val="595959" w:themeColor="text1" w:themeTint="A6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05BB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05BB0"/>
    <w:rPr>
      <w:rFonts w:eastAsiaTheme="majorEastAsia" w:cstheme="majorBidi"/>
      <w:color w:val="272727" w:themeColor="text1" w:themeTint="D8"/>
      <w:sz w:val="24"/>
    </w:rPr>
  </w:style>
  <w:style w:type="paragraph" w:styleId="a3">
    <w:name w:val="Title"/>
    <w:basedOn w:val="a"/>
    <w:next w:val="a"/>
    <w:link w:val="a4"/>
    <w:uiPriority w:val="10"/>
    <w:qFormat/>
    <w:rsid w:val="00305B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05B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5BB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05B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05B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05BB0"/>
    <w:rPr>
      <w:rFonts w:ascii="Times New Roman" w:hAnsi="Times New Roman"/>
      <w:i/>
      <w:iCs/>
      <w:color w:val="404040" w:themeColor="text1" w:themeTint="BF"/>
      <w:sz w:val="24"/>
    </w:rPr>
  </w:style>
  <w:style w:type="paragraph" w:styleId="a7">
    <w:name w:val="List Paragraph"/>
    <w:basedOn w:val="a"/>
    <w:uiPriority w:val="34"/>
    <w:qFormat/>
    <w:rsid w:val="00305BB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05BB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05B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05BB0"/>
    <w:rPr>
      <w:rFonts w:ascii="Times New Roman" w:hAnsi="Times New Roman"/>
      <w:i/>
      <w:iCs/>
      <w:color w:val="2F5496" w:themeColor="accent1" w:themeShade="BF"/>
      <w:sz w:val="24"/>
    </w:rPr>
  </w:style>
  <w:style w:type="character" w:styleId="ab">
    <w:name w:val="Intense Reference"/>
    <w:basedOn w:val="a0"/>
    <w:uiPriority w:val="32"/>
    <w:qFormat/>
    <w:rsid w:val="00305BB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C5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963A1-153F-4B1E-AE15-16D9E9327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19</Pages>
  <Words>9228</Words>
  <Characters>52602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2025-06-23T07:16:00Z</dcterms:created>
  <dcterms:modified xsi:type="dcterms:W3CDTF">2025-06-23T09:56:00Z</dcterms:modified>
</cp:coreProperties>
</file>