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1395">
      <w:pPr>
        <w:pStyle w:val="a3"/>
        <w:jc w:val="center"/>
      </w:pPr>
      <w:r>
        <w:rPr>
          <w:noProof/>
        </w:rPr>
        <w:drawing>
          <wp:inline distT="0" distB="0" distL="0" distR="0">
            <wp:extent cx="666750" cy="914400"/>
            <wp:effectExtent l="19050" t="0" r="0" b="0"/>
            <wp:docPr id="1" name="Рисунок 1" descr="C:\Users\n.goncharuk\AppData\Roaming\Liga70\Client\Session\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goncharuk\AppData\Roaming\Liga70\Client\Session\TSIGN.GIF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C1395">
      <w:pPr>
        <w:pStyle w:val="a3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ДЕРЖАВНА ФІНАНСОВА ІНСПЕКЦІЯ УКРАЇНИ</w:t>
      </w:r>
    </w:p>
    <w:p w:rsidR="00000000" w:rsidRDefault="004C1395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НАКАЗ</w:t>
      </w:r>
    </w:p>
    <w:p w:rsidR="00000000" w:rsidRDefault="004C1395">
      <w:pPr>
        <w:pStyle w:val="a3"/>
        <w:jc w:val="center"/>
      </w:pPr>
      <w:r>
        <w:rPr>
          <w:b/>
          <w:bCs/>
        </w:rPr>
        <w:t>від 28 жовтня 2014 року N 349</w:t>
      </w:r>
    </w:p>
    <w:p w:rsidR="00000000" w:rsidRDefault="004C1395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Про тимчасове розміщення Держфінінспекції в Луганській області</w:t>
      </w:r>
    </w:p>
    <w:p w:rsidR="00000000" w:rsidRDefault="004C1395">
      <w:pPr>
        <w:pStyle w:val="a3"/>
        <w:jc w:val="both"/>
      </w:pPr>
      <w:r>
        <w:t xml:space="preserve">Керуючись Положенням про Державну фінансову інспекцію України, затвердженим </w:t>
      </w:r>
      <w:r>
        <w:rPr>
          <w:color w:val="0000FF"/>
        </w:rPr>
        <w:t>постановою Кабінету Міністрів України від 06.08.2014 N 310</w:t>
      </w:r>
      <w:r>
        <w:t xml:space="preserve">, та у зв'язку із змінами адміністративно-територіального устрою в Луганській області, з метою виконання владних повноважень, встановлених </w:t>
      </w:r>
      <w:r>
        <w:rPr>
          <w:color w:val="0000FF"/>
        </w:rPr>
        <w:t>Законом України "Про основні засади здійснення державного ф</w:t>
      </w:r>
      <w:r>
        <w:rPr>
          <w:color w:val="0000FF"/>
        </w:rPr>
        <w:t>інансового контролю в Україні"</w:t>
      </w:r>
      <w:r>
        <w:t>, </w:t>
      </w:r>
      <w:r>
        <w:rPr>
          <w:b/>
          <w:bCs/>
        </w:rPr>
        <w:t>наказую</w:t>
      </w:r>
      <w:r>
        <w:t>:</w:t>
      </w:r>
    </w:p>
    <w:p w:rsidR="00000000" w:rsidRDefault="004C1395">
      <w:pPr>
        <w:pStyle w:val="a3"/>
        <w:jc w:val="both"/>
      </w:pPr>
      <w:r>
        <w:t>1. Визначити тимчасове розміщення Державної фінансової інспекції в Луганській області за адресою: 92900 Луганська область, м. Кремінна, вул. Совєтська, 2</w:t>
      </w:r>
    </w:p>
    <w:p w:rsidR="00000000" w:rsidRDefault="004C1395">
      <w:pPr>
        <w:pStyle w:val="a3"/>
        <w:jc w:val="both"/>
      </w:pPr>
      <w:r>
        <w:t>2. Контроль за виконанням наказу покласти на заступника Голов</w:t>
      </w:r>
      <w:r>
        <w:t>и згідно з розподілом обов'язків.</w:t>
      </w:r>
    </w:p>
    <w:p w:rsidR="00000000" w:rsidRDefault="004C1395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93"/>
        <w:gridCol w:w="4894"/>
      </w:tblGrid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4C1395">
            <w:pPr>
              <w:pStyle w:val="a3"/>
              <w:jc w:val="center"/>
            </w:pPr>
            <w:r>
              <w:rPr>
                <w:b/>
                <w:bCs/>
              </w:rPr>
              <w:t>Голова</w:t>
            </w:r>
          </w:p>
        </w:tc>
        <w:tc>
          <w:tcPr>
            <w:tcW w:w="2500" w:type="pct"/>
            <w:hideMark/>
          </w:tcPr>
          <w:p w:rsidR="00000000" w:rsidRDefault="004C1395">
            <w:pPr>
              <w:pStyle w:val="a3"/>
              <w:jc w:val="center"/>
            </w:pPr>
            <w:r>
              <w:rPr>
                <w:b/>
                <w:bCs/>
              </w:rPr>
              <w:t>М. Г. Гордієнко</w:t>
            </w:r>
          </w:p>
        </w:tc>
      </w:tr>
    </w:tbl>
    <w:p w:rsidR="00000000" w:rsidRDefault="004C1395">
      <w:pPr>
        <w:pStyle w:val="a3"/>
        <w:jc w:val="both"/>
      </w:pPr>
      <w:r>
        <w:br w:type="textWrapping" w:clear="all"/>
      </w:r>
    </w:p>
    <w:p w:rsidR="00000000" w:rsidRDefault="004C1395">
      <w:pPr>
        <w:pStyle w:val="a3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4"/>
        <w:gridCol w:w="1215"/>
      </w:tblGrid>
      <w:tr w:rsidR="00000000">
        <w:trPr>
          <w:tblCellSpacing w:w="15" w:type="dxa"/>
        </w:trPr>
        <w:tc>
          <w:tcPr>
            <w:tcW w:w="4500" w:type="pct"/>
            <w:vAlign w:val="center"/>
            <w:hideMark/>
          </w:tcPr>
          <w:p w:rsidR="00000000" w:rsidRDefault="004C13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© ТОВ "Інформаційно-аналітичний центр "ЛІГА", 2014</w:t>
            </w:r>
            <w:r>
              <w:rPr>
                <w:rFonts w:eastAsia="Times New Roman"/>
              </w:rPr>
              <w:br/>
              <w:t>© ТОВ "ЛІГА ЗАКОН", 2014</w:t>
            </w:r>
          </w:p>
        </w:tc>
        <w:tc>
          <w:tcPr>
            <w:tcW w:w="500" w:type="pct"/>
            <w:vAlign w:val="center"/>
            <w:hideMark/>
          </w:tcPr>
          <w:p w:rsidR="00000000" w:rsidRDefault="004C1395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95325" cy="314325"/>
                  <wp:effectExtent l="19050" t="0" r="9525" b="0"/>
                  <wp:docPr id="2" name="Рисунок 2" descr="C:\Users\n.goncharuk\AppData\Roaming\Liga70\Client\Session\LOGOTYP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.goncharuk\AppData\Roaming\Liga70\Client\Session\LOGOTYP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1395" w:rsidRDefault="004C1395">
      <w:pPr>
        <w:rPr>
          <w:rFonts w:eastAsia="Times New Roman"/>
        </w:rPr>
      </w:pPr>
    </w:p>
    <w:sectPr w:rsidR="004C13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defaultTabStop w:val="708"/>
  <w:hyphenationZone w:val="425"/>
  <w:noPunctuationKerning/>
  <w:characterSpacingControl w:val="doNotCompress"/>
  <w:compat/>
  <w:rsids>
    <w:rsidRoot w:val="00792A50"/>
    <w:rsid w:val="004C1395"/>
    <w:rsid w:val="00792A50"/>
    <w:rsid w:val="00A7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711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14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n.goncharuk\AppData\Roaming\Liga70\Client\Session\LOGOTYPE.BMP" TargetMode="External"/><Relationship Id="rId4" Type="http://schemas.openxmlformats.org/officeDocument/2006/relationships/image" Target="file:///C:\Users\n.goncharuk\AppData\Roaming\Liga70\Client\Session\TSIGN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</Characters>
  <Application>Microsoft Office Word</Application>
  <DocSecurity>0</DocSecurity>
  <Lines>2</Lines>
  <Paragraphs>1</Paragraphs>
  <ScaleCrop>false</ScaleCrop>
  <Company>Grizli777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Гончарук Наталья</dc:creator>
  <cp:lastModifiedBy>Гончарук Наталья</cp:lastModifiedBy>
  <cp:revision>2</cp:revision>
  <dcterms:created xsi:type="dcterms:W3CDTF">2014-12-11T08:29:00Z</dcterms:created>
  <dcterms:modified xsi:type="dcterms:W3CDTF">2014-12-11T08:29:00Z</dcterms:modified>
</cp:coreProperties>
</file>